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35421" w:rsidRDefault="00C35421">
      <w:pPr>
        <w:spacing w:after="0"/>
        <w:ind w:left="63" w:right="63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02" w14:textId="77777777" w:rsidR="00C35421" w:rsidRDefault="00C35421">
      <w:pPr>
        <w:spacing w:after="0"/>
        <w:ind w:left="63" w:right="63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03" w14:textId="77777777" w:rsidR="00C35421" w:rsidRDefault="00EE4BB6">
      <w:pPr>
        <w:spacing w:after="0"/>
        <w:ind w:left="63" w:right="63"/>
        <w:rPr>
          <w:rFonts w:ascii="Times New Roman" w:eastAsia="Times New Roman" w:hAnsi="Times New Roman"/>
          <w:b/>
          <w:i w:val="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i w:val="0"/>
          <w:sz w:val="24"/>
          <w:szCs w:val="24"/>
        </w:rPr>
        <w:t>Persoana</w:t>
      </w:r>
      <w:proofErr w:type="spellEnd"/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4"/>
          <w:szCs w:val="24"/>
        </w:rPr>
        <w:t>Juridică</w:t>
      </w:r>
      <w:proofErr w:type="spellEnd"/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„ÎNREGISTRATĂ”</w:t>
      </w:r>
    </w:p>
    <w:p w14:paraId="00000004" w14:textId="77777777" w:rsidR="00C35421" w:rsidRDefault="00EE4BB6">
      <w:pPr>
        <w:spacing w:after="0"/>
        <w:ind w:left="63" w:right="63"/>
        <w:rPr>
          <w:rFonts w:ascii="Times New Roman" w:eastAsia="Times New Roman" w:hAnsi="Times New Roman"/>
          <w:i w:val="0"/>
          <w:sz w:val="24"/>
          <w:szCs w:val="24"/>
        </w:rPr>
      </w:pPr>
      <w:r>
        <w:rPr>
          <w:rFonts w:ascii="Times New Roman" w:eastAsia="Times New Roman" w:hAnsi="Times New Roman"/>
          <w:i w:val="0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/>
          <w:i w:val="0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4"/>
          <w:szCs w:val="24"/>
        </w:rPr>
        <w:t>Instituția</w:t>
      </w:r>
      <w:proofErr w:type="spellEnd"/>
      <w:r>
        <w:rPr>
          <w:rFonts w:ascii="Times New Roman" w:eastAsia="Times New Roman" w:hAnsi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/>
          <w:i w:val="0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i w:val="0"/>
          <w:sz w:val="24"/>
          <w:szCs w:val="24"/>
        </w:rPr>
        <w:t>Agenţia</w:t>
      </w:r>
      <w:proofErr w:type="spellEnd"/>
      <w:r>
        <w:rPr>
          <w:rFonts w:ascii="Times New Roman" w:eastAsia="Times New Roman" w:hAnsi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i w:val="0"/>
          <w:sz w:val="24"/>
          <w:szCs w:val="24"/>
        </w:rPr>
        <w:t xml:space="preserve"> din R.M.”</w:t>
      </w:r>
    </w:p>
    <w:p w14:paraId="00000005" w14:textId="77777777" w:rsidR="00C35421" w:rsidRDefault="00EE4BB6">
      <w:pPr>
        <w:spacing w:after="0"/>
        <w:ind w:right="63"/>
        <w:rPr>
          <w:rFonts w:ascii="Times New Roman" w:eastAsia="Times New Roman" w:hAnsi="Times New Roman"/>
          <w:b/>
          <w:i w:val="0"/>
          <w:sz w:val="24"/>
          <w:szCs w:val="24"/>
        </w:rPr>
      </w:pPr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i w:val="0"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4"/>
          <w:szCs w:val="24"/>
        </w:rPr>
        <w:t>înregistrare</w:t>
      </w:r>
      <w:proofErr w:type="spellEnd"/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</w:t>
      </w:r>
    </w:p>
    <w:p w14:paraId="00000006" w14:textId="77777777" w:rsidR="00C35421" w:rsidRDefault="00EE4BB6">
      <w:pPr>
        <w:spacing w:after="0"/>
        <w:ind w:right="63"/>
        <w:rPr>
          <w:rFonts w:ascii="Times New Roman" w:eastAsia="Times New Roman" w:hAnsi="Times New Roman"/>
          <w:b/>
          <w:i w:val="0"/>
          <w:sz w:val="24"/>
          <w:szCs w:val="24"/>
        </w:rPr>
      </w:pPr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i w:val="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4"/>
          <w:szCs w:val="24"/>
        </w:rPr>
        <w:t>licențiere</w:t>
      </w:r>
      <w:proofErr w:type="spellEnd"/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b/>
          <w:i w:val="0"/>
          <w:sz w:val="24"/>
          <w:szCs w:val="24"/>
        </w:rPr>
        <w:t>unităților</w:t>
      </w:r>
      <w:proofErr w:type="spellEnd"/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 w:val="0"/>
          <w:sz w:val="24"/>
          <w:szCs w:val="24"/>
        </w:rPr>
        <w:t>drept</w:t>
      </w:r>
      <w:proofErr w:type="spellEnd"/>
    </w:p>
    <w:p w14:paraId="00000007" w14:textId="77777777" w:rsidR="00C35421" w:rsidRDefault="00C35421">
      <w:pPr>
        <w:spacing w:after="0"/>
        <w:ind w:right="63"/>
        <w:rPr>
          <w:rFonts w:ascii="Times New Roman" w:eastAsia="Times New Roman" w:hAnsi="Times New Roman"/>
          <w:b/>
          <w:i w:val="0"/>
          <w:sz w:val="24"/>
          <w:szCs w:val="24"/>
        </w:rPr>
      </w:pPr>
    </w:p>
    <w:p w14:paraId="00000008" w14:textId="77777777" w:rsidR="00C35421" w:rsidRDefault="00EE4BB6">
      <w:pPr>
        <w:spacing w:after="0"/>
        <w:ind w:right="-568"/>
        <w:rPr>
          <w:rFonts w:ascii="Times New Roman" w:eastAsia="Times New Roman" w:hAnsi="Times New Roman"/>
          <w:b/>
          <w:i w:val="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 w:val="0"/>
          <w:sz w:val="24"/>
          <w:szCs w:val="24"/>
        </w:rPr>
        <w:t>nr._</w:t>
      </w:r>
      <w:proofErr w:type="gramEnd"/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_______________________    </w:t>
      </w:r>
    </w:p>
    <w:p w14:paraId="00000009" w14:textId="77777777" w:rsidR="00C35421" w:rsidRDefault="00EE4BB6">
      <w:pPr>
        <w:spacing w:after="0"/>
        <w:ind w:right="-568"/>
        <w:rPr>
          <w:rFonts w:ascii="Times New Roman" w:eastAsia="Times New Roman" w:hAnsi="Times New Roman"/>
          <w:b/>
          <w:i w:val="0"/>
          <w:sz w:val="24"/>
          <w:szCs w:val="24"/>
        </w:rPr>
      </w:pPr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                                                           </w:t>
      </w:r>
    </w:p>
    <w:p w14:paraId="0000000A" w14:textId="77777777" w:rsidR="00C35421" w:rsidRDefault="00EE4BB6">
      <w:pPr>
        <w:spacing w:after="0"/>
        <w:ind w:right="63"/>
        <w:rPr>
          <w:rFonts w:ascii="Times New Roman" w:eastAsia="Times New Roman" w:hAnsi="Times New Roman"/>
          <w:b/>
          <w:i w:val="0"/>
          <w:sz w:val="24"/>
          <w:szCs w:val="24"/>
        </w:rPr>
      </w:pPr>
      <w:r>
        <w:rPr>
          <w:rFonts w:ascii="Times New Roman" w:eastAsia="Times New Roman" w:hAnsi="Times New Roman"/>
          <w:b/>
          <w:i w:val="0"/>
          <w:sz w:val="24"/>
          <w:szCs w:val="24"/>
        </w:rPr>
        <w:t>din   „__</w:t>
      </w:r>
      <w:proofErr w:type="gramStart"/>
      <w:r>
        <w:rPr>
          <w:rFonts w:ascii="Times New Roman" w:eastAsia="Times New Roman" w:hAnsi="Times New Roman"/>
          <w:b/>
          <w:i w:val="0"/>
          <w:sz w:val="24"/>
          <w:szCs w:val="24"/>
        </w:rPr>
        <w:t>_”_</w:t>
      </w:r>
      <w:proofErr w:type="gramEnd"/>
      <w:r>
        <w:rPr>
          <w:rFonts w:ascii="Times New Roman" w:eastAsia="Times New Roman" w:hAnsi="Times New Roman"/>
          <w:b/>
          <w:i w:val="0"/>
          <w:sz w:val="24"/>
          <w:szCs w:val="24"/>
        </w:rPr>
        <w:t>________________ 2024</w:t>
      </w:r>
      <w:r>
        <w:rPr>
          <w:rFonts w:ascii="Times New Roman" w:eastAsia="Times New Roman" w:hAnsi="Times New Roman"/>
          <w:b/>
          <w:i w:val="0"/>
          <w:sz w:val="24"/>
          <w:szCs w:val="24"/>
        </w:rPr>
        <w:tab/>
        <w:t xml:space="preserve">                                 </w:t>
      </w:r>
    </w:p>
    <w:p w14:paraId="0000000B" w14:textId="77777777" w:rsidR="00C35421" w:rsidRDefault="00C35421">
      <w:pPr>
        <w:spacing w:after="0"/>
        <w:ind w:right="63"/>
        <w:rPr>
          <w:rFonts w:ascii="Times New Roman" w:eastAsia="Times New Roman" w:hAnsi="Times New Roman"/>
          <w:b/>
          <w:i w:val="0"/>
          <w:sz w:val="24"/>
          <w:szCs w:val="24"/>
        </w:rPr>
      </w:pPr>
    </w:p>
    <w:p w14:paraId="0000000C" w14:textId="77777777" w:rsidR="00C35421" w:rsidRDefault="00EE4BB6">
      <w:pPr>
        <w:spacing w:after="0"/>
        <w:ind w:right="63"/>
        <w:rPr>
          <w:rFonts w:ascii="Times New Roman" w:eastAsia="Times New Roman" w:hAnsi="Times New Roman"/>
          <w:b/>
          <w:i w:val="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i w:val="0"/>
          <w:sz w:val="24"/>
          <w:szCs w:val="24"/>
        </w:rPr>
        <w:t>Registrator</w:t>
      </w:r>
      <w:proofErr w:type="spellEnd"/>
      <w:r>
        <w:rPr>
          <w:rFonts w:ascii="Times New Roman" w:eastAsia="Times New Roman" w:hAnsi="Times New Roman"/>
          <w:b/>
          <w:i w:val="0"/>
          <w:sz w:val="24"/>
          <w:szCs w:val="24"/>
        </w:rPr>
        <w:t xml:space="preserve"> ________________________________                                                                        </w:t>
      </w:r>
      <w:r>
        <w:rPr>
          <w:rFonts w:ascii="Times New Roman" w:eastAsia="Times New Roman" w:hAnsi="Times New Roman"/>
          <w:b/>
          <w:i w:val="0"/>
          <w:sz w:val="24"/>
          <w:szCs w:val="24"/>
        </w:rPr>
        <w:tab/>
      </w:r>
      <w:r>
        <w:rPr>
          <w:rFonts w:ascii="Times New Roman" w:eastAsia="Times New Roman" w:hAnsi="Times New Roman"/>
          <w:b/>
          <w:i w:val="0"/>
          <w:sz w:val="24"/>
          <w:szCs w:val="24"/>
        </w:rPr>
        <w:tab/>
      </w:r>
      <w:r>
        <w:rPr>
          <w:rFonts w:ascii="Times New Roman" w:eastAsia="Times New Roman" w:hAnsi="Times New Roman"/>
          <w:b/>
          <w:i w:val="0"/>
          <w:sz w:val="24"/>
          <w:szCs w:val="24"/>
        </w:rPr>
        <w:tab/>
      </w:r>
      <w:r>
        <w:rPr>
          <w:rFonts w:ascii="Times New Roman" w:eastAsia="Times New Roman" w:hAnsi="Times New Roman"/>
          <w:b/>
          <w:i w:val="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b/>
          <w:i w:val="0"/>
          <w:sz w:val="24"/>
          <w:szCs w:val="24"/>
        </w:rPr>
        <w:tab/>
      </w:r>
      <w:r>
        <w:rPr>
          <w:rFonts w:ascii="Times New Roman" w:eastAsia="Times New Roman" w:hAnsi="Times New Roman"/>
          <w:b/>
          <w:i w:val="0"/>
          <w:sz w:val="24"/>
          <w:szCs w:val="24"/>
        </w:rPr>
        <w:tab/>
      </w:r>
      <w:r>
        <w:rPr>
          <w:rFonts w:ascii="Times New Roman" w:eastAsia="Times New Roman" w:hAnsi="Times New Roman"/>
          <w:b/>
          <w:i w:val="0"/>
          <w:sz w:val="24"/>
          <w:szCs w:val="24"/>
        </w:rPr>
        <w:tab/>
      </w:r>
      <w:r>
        <w:rPr>
          <w:rFonts w:ascii="Times New Roman" w:eastAsia="Times New Roman" w:hAnsi="Times New Roman"/>
          <w:b/>
          <w:i w:val="0"/>
          <w:sz w:val="24"/>
          <w:szCs w:val="24"/>
        </w:rPr>
        <w:tab/>
      </w:r>
      <w:r>
        <w:rPr>
          <w:rFonts w:ascii="Times New Roman" w:eastAsia="Times New Roman" w:hAnsi="Times New Roman"/>
          <w:b/>
          <w:i w:val="0"/>
          <w:sz w:val="24"/>
          <w:szCs w:val="24"/>
        </w:rPr>
        <w:tab/>
      </w:r>
    </w:p>
    <w:p w14:paraId="0000000D" w14:textId="77777777" w:rsidR="00C35421" w:rsidRDefault="00EE4BB6">
      <w:pPr>
        <w:spacing w:before="280" w:after="63"/>
        <w:ind w:left="63" w:right="63"/>
        <w:rPr>
          <w:rFonts w:ascii="Times New Roman" w:eastAsia="Times New Roman" w:hAnsi="Times New Roman"/>
          <w:i w:val="0"/>
          <w:sz w:val="24"/>
          <w:szCs w:val="24"/>
        </w:rPr>
      </w:pPr>
      <w:r>
        <w:rPr>
          <w:rFonts w:ascii="Times New Roman" w:eastAsia="Times New Roman" w:hAnsi="Times New Roman"/>
          <w:b/>
          <w:i w:val="0"/>
          <w:sz w:val="24"/>
          <w:szCs w:val="24"/>
        </w:rPr>
        <w:t> </w:t>
      </w:r>
    </w:p>
    <w:p w14:paraId="0000000E" w14:textId="77777777" w:rsidR="00C35421" w:rsidRDefault="00C35421">
      <w:pPr>
        <w:spacing w:before="280" w:after="63"/>
        <w:ind w:left="63" w:right="63"/>
        <w:jc w:val="center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0F" w14:textId="77777777" w:rsidR="00C35421" w:rsidRDefault="00C35421">
      <w:pPr>
        <w:spacing w:before="280" w:after="63"/>
        <w:ind w:left="63" w:right="63"/>
        <w:jc w:val="center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10" w14:textId="77777777" w:rsidR="00C35421" w:rsidRDefault="00C35421">
      <w:pPr>
        <w:spacing w:before="280" w:after="63"/>
        <w:ind w:left="63" w:right="63"/>
        <w:jc w:val="center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11" w14:textId="77777777" w:rsidR="00C35421" w:rsidRDefault="00EE4BB6">
      <w:pPr>
        <w:spacing w:before="280" w:after="63"/>
        <w:ind w:right="63"/>
        <w:jc w:val="center"/>
        <w:rPr>
          <w:rFonts w:ascii="Times New Roman" w:eastAsia="Times New Roman" w:hAnsi="Times New Roman"/>
          <w:i w:val="0"/>
          <w:sz w:val="70"/>
          <w:szCs w:val="70"/>
        </w:rPr>
      </w:pPr>
      <w:r>
        <w:rPr>
          <w:rFonts w:ascii="Times New Roman" w:eastAsia="Times New Roman" w:hAnsi="Times New Roman"/>
          <w:b/>
          <w:i w:val="0"/>
          <w:sz w:val="70"/>
          <w:szCs w:val="70"/>
        </w:rPr>
        <w:t>S T A T U T U L</w:t>
      </w:r>
    </w:p>
    <w:p w14:paraId="00000012" w14:textId="77777777" w:rsidR="00C35421" w:rsidRDefault="00EE4BB6">
      <w:pPr>
        <w:spacing w:before="280" w:after="280" w:line="240" w:lineRule="auto"/>
        <w:jc w:val="center"/>
        <w:rPr>
          <w:rFonts w:ascii="Times New Roman" w:eastAsia="Times New Roman" w:hAnsi="Times New Roman"/>
          <w:b/>
          <w:i w:val="0"/>
          <w:sz w:val="70"/>
          <w:szCs w:val="70"/>
        </w:rPr>
      </w:pPr>
      <w:proofErr w:type="spellStart"/>
      <w:r>
        <w:rPr>
          <w:rFonts w:ascii="Times New Roman" w:eastAsia="Times New Roman" w:hAnsi="Times New Roman"/>
          <w:b/>
          <w:i w:val="0"/>
          <w:sz w:val="70"/>
          <w:szCs w:val="70"/>
        </w:rPr>
        <w:t>Asociaţiei</w:t>
      </w:r>
      <w:proofErr w:type="spellEnd"/>
      <w:r>
        <w:rPr>
          <w:rFonts w:ascii="Times New Roman" w:eastAsia="Times New Roman" w:hAnsi="Times New Roman"/>
          <w:b/>
          <w:i w:val="0"/>
          <w:sz w:val="70"/>
          <w:szCs w:val="70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70"/>
          <w:szCs w:val="70"/>
        </w:rPr>
        <w:t>Obşteşti</w:t>
      </w:r>
      <w:proofErr w:type="spellEnd"/>
    </w:p>
    <w:p w14:paraId="00000013" w14:textId="2E9670E0" w:rsidR="00C35421" w:rsidRDefault="00EE4BB6">
      <w:pPr>
        <w:spacing w:before="280" w:after="280" w:line="240" w:lineRule="auto"/>
        <w:jc w:val="center"/>
        <w:rPr>
          <w:rFonts w:ascii="Times New Roman" w:eastAsia="Times New Roman" w:hAnsi="Times New Roman"/>
          <w:b/>
          <w:i w:val="0"/>
          <w:sz w:val="70"/>
          <w:szCs w:val="70"/>
        </w:rPr>
      </w:pPr>
      <w:proofErr w:type="spellStart"/>
      <w:r>
        <w:rPr>
          <w:rFonts w:ascii="Times New Roman" w:eastAsia="Times New Roman" w:hAnsi="Times New Roman"/>
          <w:b/>
          <w:i w:val="0"/>
          <w:sz w:val="70"/>
          <w:szCs w:val="70"/>
        </w:rPr>
        <w:t>Fotbal</w:t>
      </w:r>
      <w:proofErr w:type="spellEnd"/>
      <w:r>
        <w:rPr>
          <w:rFonts w:ascii="Times New Roman" w:eastAsia="Times New Roman" w:hAnsi="Times New Roman"/>
          <w:b/>
          <w:i w:val="0"/>
          <w:sz w:val="70"/>
          <w:szCs w:val="70"/>
        </w:rPr>
        <w:t xml:space="preserve"> Club </w:t>
      </w:r>
      <w:proofErr w:type="spellStart"/>
      <w:r>
        <w:rPr>
          <w:rFonts w:ascii="Times New Roman" w:eastAsia="Times New Roman" w:hAnsi="Times New Roman"/>
          <w:b/>
          <w:i w:val="0"/>
          <w:sz w:val="70"/>
          <w:szCs w:val="70"/>
        </w:rPr>
        <w:t>Bardar-Ialoveni</w:t>
      </w:r>
      <w:proofErr w:type="spellEnd"/>
    </w:p>
    <w:p w14:paraId="00000014" w14:textId="77777777" w:rsidR="00C35421" w:rsidRDefault="00EE4BB6">
      <w:pPr>
        <w:spacing w:before="280" w:after="63"/>
        <w:ind w:left="63" w:right="63"/>
        <w:rPr>
          <w:rFonts w:ascii="Times New Roman" w:eastAsia="Times New Roman" w:hAnsi="Times New Roman"/>
          <w:i w:val="0"/>
          <w:sz w:val="28"/>
          <w:szCs w:val="28"/>
        </w:rPr>
      </w:pPr>
      <w:r>
        <w:rPr>
          <w:rFonts w:ascii="Times New Roman" w:eastAsia="Times New Roman" w:hAnsi="Times New Roman"/>
          <w:i w:val="0"/>
          <w:sz w:val="28"/>
          <w:szCs w:val="28"/>
        </w:rPr>
        <w:t> </w:t>
      </w:r>
    </w:p>
    <w:p w14:paraId="00000015" w14:textId="77777777" w:rsidR="00C35421" w:rsidRDefault="00C35421">
      <w:pPr>
        <w:spacing w:before="280" w:after="63"/>
        <w:ind w:left="63" w:right="63"/>
        <w:jc w:val="both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16" w14:textId="77777777" w:rsidR="00C35421" w:rsidRDefault="00C35421">
      <w:pPr>
        <w:spacing w:before="280" w:after="63"/>
        <w:ind w:left="63" w:right="63"/>
        <w:jc w:val="both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17" w14:textId="77777777" w:rsidR="00C35421" w:rsidRDefault="00C35421">
      <w:pPr>
        <w:spacing w:before="280" w:after="63"/>
        <w:ind w:left="63" w:right="63"/>
        <w:jc w:val="both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18" w14:textId="77777777" w:rsidR="00C35421" w:rsidRDefault="00C35421">
      <w:pPr>
        <w:spacing w:before="280" w:after="63"/>
        <w:ind w:left="63" w:right="63"/>
        <w:jc w:val="both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19" w14:textId="77777777" w:rsidR="00C35421" w:rsidRDefault="00C35421">
      <w:pPr>
        <w:spacing w:before="280" w:after="63"/>
        <w:ind w:left="63" w:right="63"/>
        <w:jc w:val="both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1A" w14:textId="77777777" w:rsidR="00C35421" w:rsidRDefault="00C35421">
      <w:pPr>
        <w:spacing w:before="280" w:after="63"/>
        <w:ind w:left="63" w:right="63"/>
        <w:jc w:val="both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1B" w14:textId="77777777" w:rsidR="00C35421" w:rsidRDefault="00C35421">
      <w:pPr>
        <w:spacing w:before="280" w:after="63"/>
        <w:ind w:left="63" w:right="63"/>
        <w:jc w:val="both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1C" w14:textId="77777777" w:rsidR="00C35421" w:rsidRDefault="00C35421">
      <w:pPr>
        <w:spacing w:before="280" w:after="63"/>
        <w:ind w:left="63" w:right="63"/>
        <w:jc w:val="both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1D" w14:textId="77777777" w:rsidR="00C35421" w:rsidRDefault="00EE4BB6">
      <w:pPr>
        <w:spacing w:before="280" w:after="63"/>
        <w:ind w:left="63" w:right="63"/>
        <w:jc w:val="center"/>
        <w:rPr>
          <w:rFonts w:ascii="Times New Roman" w:eastAsia="Times New Roman" w:hAnsi="Times New Roman"/>
          <w:b/>
          <w:i w:val="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 w:val="0"/>
          <w:sz w:val="28"/>
          <w:szCs w:val="28"/>
        </w:rPr>
        <w:t>Republica</w:t>
      </w:r>
      <w:proofErr w:type="spellEnd"/>
      <w:r>
        <w:rPr>
          <w:rFonts w:ascii="Times New Roman" w:eastAsia="Times New Roman" w:hAnsi="Times New Roman"/>
          <w:b/>
          <w:i w:val="0"/>
          <w:sz w:val="28"/>
          <w:szCs w:val="28"/>
        </w:rPr>
        <w:t xml:space="preserve"> Moldova</w:t>
      </w:r>
    </w:p>
    <w:p w14:paraId="0000001E" w14:textId="77777777" w:rsidR="00C35421" w:rsidRDefault="00EE4BB6">
      <w:pPr>
        <w:spacing w:before="280" w:after="63"/>
        <w:ind w:left="63" w:right="63"/>
        <w:jc w:val="center"/>
        <w:rPr>
          <w:rFonts w:ascii="Times New Roman" w:eastAsia="Times New Roman" w:hAnsi="Times New Roman"/>
          <w:b/>
          <w:i w:val="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 w:val="0"/>
          <w:sz w:val="28"/>
          <w:szCs w:val="28"/>
        </w:rPr>
        <w:t>Raionul</w:t>
      </w:r>
      <w:proofErr w:type="spellEnd"/>
      <w:r>
        <w:rPr>
          <w:rFonts w:ascii="Times New Roman" w:eastAsia="Times New Roman" w:hAnsi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8"/>
          <w:szCs w:val="28"/>
        </w:rPr>
        <w:t>Ialoveni</w:t>
      </w:r>
      <w:proofErr w:type="spellEnd"/>
    </w:p>
    <w:p w14:paraId="0000001F" w14:textId="77777777" w:rsidR="00C35421" w:rsidRDefault="00EE4BB6">
      <w:pPr>
        <w:spacing w:before="280" w:after="63"/>
        <w:ind w:left="63" w:right="63"/>
        <w:jc w:val="center"/>
        <w:rPr>
          <w:rFonts w:ascii="Times New Roman" w:eastAsia="Times New Roman" w:hAnsi="Times New Roman"/>
          <w:b/>
          <w:i w:val="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i w:val="0"/>
          <w:sz w:val="28"/>
          <w:szCs w:val="28"/>
        </w:rPr>
        <w:t>Satul</w:t>
      </w:r>
      <w:proofErr w:type="spellEnd"/>
      <w:r>
        <w:rPr>
          <w:rFonts w:ascii="Times New Roman" w:eastAsia="Times New Roman" w:hAnsi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8"/>
          <w:szCs w:val="28"/>
        </w:rPr>
        <w:t>Bardar</w:t>
      </w:r>
      <w:proofErr w:type="spellEnd"/>
    </w:p>
    <w:p w14:paraId="00000020" w14:textId="77777777" w:rsidR="00C35421" w:rsidRDefault="00EE4BB6">
      <w:pPr>
        <w:spacing w:before="280" w:after="63"/>
        <w:ind w:left="63" w:right="63"/>
        <w:jc w:val="center"/>
        <w:rPr>
          <w:rFonts w:ascii="Times New Roman" w:eastAsia="Times New Roman" w:hAnsi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/>
          <w:b/>
          <w:i w:val="0"/>
          <w:sz w:val="28"/>
          <w:szCs w:val="28"/>
        </w:rPr>
        <w:t>2024</w:t>
      </w:r>
    </w:p>
    <w:p w14:paraId="00000021" w14:textId="2DBEF3D4" w:rsidR="00C35421" w:rsidRDefault="00C35421">
      <w:pPr>
        <w:spacing w:before="280" w:after="63"/>
        <w:ind w:left="63" w:right="63"/>
        <w:jc w:val="center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119CC93C" w14:textId="77777777" w:rsidR="0051675C" w:rsidRDefault="0051675C">
      <w:pPr>
        <w:spacing w:before="280" w:after="63"/>
        <w:ind w:left="63" w:right="63"/>
        <w:jc w:val="center"/>
        <w:rPr>
          <w:rFonts w:ascii="Times New Roman" w:eastAsia="Times New Roman" w:hAnsi="Times New Roman"/>
          <w:b/>
          <w:i w:val="0"/>
          <w:sz w:val="28"/>
          <w:szCs w:val="28"/>
        </w:rPr>
      </w:pPr>
    </w:p>
    <w:p w14:paraId="00000022" w14:textId="77777777" w:rsidR="00C35421" w:rsidRDefault="00EE4B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DISPOZIŢII GENERALE</w:t>
      </w:r>
    </w:p>
    <w:p w14:paraId="00000023" w14:textId="46E0C5A2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</w:p>
    <w:p w14:paraId="380AB297" w14:textId="77777777" w:rsidR="0051675C" w:rsidRDefault="005167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</w:p>
    <w:p w14:paraId="00000024" w14:textId="1ECA3E05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Obştească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Club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Bardar-Ialoveni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continuare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– </w:t>
      </w:r>
      <w:r>
        <w:rPr>
          <w:rFonts w:ascii="Times New Roman" w:eastAsia="Times New Roman" w:hAnsi="Times New Roman"/>
          <w:i w:val="0"/>
          <w:sz w:val="26"/>
          <w:szCs w:val="26"/>
        </w:rPr>
        <w:t>„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”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organizaţie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necomercială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apolitică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utilitate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constituită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mod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benevol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fondatori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vederea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realizării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comun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necomerciale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constituită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 sunt determinate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25" w14:textId="4FBA1324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Denumirea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completă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Obştească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Club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Bardar-Ialoveni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Denumire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prescurtată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: AO 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FC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Bardar-Ialoveni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26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creată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desfaşoară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conformitate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Constituţia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Republicii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Moldova,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Republicii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Moldova nr. 86 din 11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iunie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2020,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organizaţiile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necomerciale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Codul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Civil al R.M.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27" w14:textId="77777777" w:rsidR="00C35421" w:rsidRDefault="00EE4BB6">
      <w:pPr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referă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28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constituie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forma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organizatorico-juridică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«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obştească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»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are scop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nelucrativ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29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dobândeşte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personalitate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juridică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momentul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înregistrării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stat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Agenţia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Servicii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subdiviziunile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dispune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drepturile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obligaţiile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 sunt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atribuite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unor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astfel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categorii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2A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Durata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nelimitată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2B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beneficiul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public, 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2C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calitatea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consemnează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2D" w14:textId="77777777" w:rsidR="00C35421" w:rsidRDefault="00EE4BB6">
      <w:pPr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dispune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distinct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avea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proprietate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bunuri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excepția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interzise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Bunurile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transmise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fondatori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folosită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exclusiv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vederea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realizării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Profitul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obşteşti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distribuie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2E" w14:textId="77777777" w:rsidR="00C35421" w:rsidRDefault="00EE4BB6">
      <w:pPr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nu-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păstrează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bunurilor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transmise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proprietate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nici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cotizațiilor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răspund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obligațiile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aceasta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răspunde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obligațiile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2F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lastRenderedPageBreak/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dispune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denumire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ştampilă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emblemă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simbolică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cod fiscal, precum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atribute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30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reprezintă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organizaţie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necomercială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 w:val="0"/>
          <w:sz w:val="26"/>
          <w:szCs w:val="26"/>
        </w:rPr>
        <w:t>care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desfăşoară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întreg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teritoriul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Republicii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Moldova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31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nonprofit,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apolitică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utilitate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distribui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venitul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fondatori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particulare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procesul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reorganizării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lichidării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32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folosi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întregul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venit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conformitate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legislaţia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Republicii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Moldova.</w:t>
      </w:r>
    </w:p>
    <w:p w14:paraId="00000033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folosi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vreo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venit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interesele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vreunui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vreunui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fondator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vreunei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particulare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34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susţine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vreun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partid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politic, bloc electoral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candidat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vreo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funcţie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cadrul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autorităţilor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folosi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vreo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venit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proprietate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finanţarea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acestora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35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dispune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patrimoniu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distinct,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necesar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asigurarea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poartă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răspundere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obligațiile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sale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patrimoniu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36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codurile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regulamentele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caracter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obligatoriu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adoptate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F.M.F., F.I.F.A.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U.E.F.A.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asigura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asemenea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fie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37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obligă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regulile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joc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emise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I.F.A.B.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asigura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fi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asemenea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obligaţii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condiţii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F.M.F.</w:t>
      </w:r>
    </w:p>
    <w:p w14:paraId="00000038" w14:textId="77777777" w:rsidR="00C35421" w:rsidRDefault="00EE4BB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împuternicită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fără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procură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reprezinte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interesele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faţa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terților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fața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A.O.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Federaţia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Moldovenească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Fotbal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cadrul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lucrărilor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Congresului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F.M.F.,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executa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Administrație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39" w14:textId="0D72236D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</w:p>
    <w:p w14:paraId="6EC5B488" w14:textId="31ABBE7E" w:rsidR="0051675C" w:rsidRDefault="005167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</w:p>
    <w:p w14:paraId="24B7AFA2" w14:textId="77777777" w:rsidR="0051675C" w:rsidRDefault="005167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</w:p>
    <w:p w14:paraId="0000003A" w14:textId="77777777" w:rsidR="00C35421" w:rsidRDefault="00EE4BB6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2. PRINCIPIILE DE ACTIVITATE ALE ASOCIAŢIEI</w:t>
      </w:r>
    </w:p>
    <w:p w14:paraId="0000003B" w14:textId="77777777" w:rsidR="00C35421" w:rsidRDefault="00C35421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03C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2.1   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constituie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benevol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Nimeni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constrâns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fondeze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devină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fie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sancționat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fondat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organizații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necomerciale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3D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liberă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stabilească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structura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internă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activitățile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condițiile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3E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liberă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solicite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primească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folosească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mijloace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materiale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țară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hotare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vederea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realizării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3F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protejează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asigură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libertatea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asociere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interveni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doar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aceasta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constituie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măsură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necesară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într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-o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societate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democratică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asigura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securitatea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națională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siguranța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apărarea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ordinii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prevenirea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infracțiunilor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protecția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sănătății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moralei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drepturilor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libertăților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altora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40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Autoritățile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tratează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mod egal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discriminează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obşteşti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41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promovează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valorile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interesele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naţionale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civice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ale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democraţiei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parteneriatul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competiţia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deschisă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normele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etice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sectorului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necomercial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42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susține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material,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nici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presta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gratuit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servicii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partidelor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politice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organizațiilor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social-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politice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43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lastRenderedPageBreak/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evita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parcursul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sale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apariţia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conflictului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interese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44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are un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caracter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transparent.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face public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raportul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anual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care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conține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informații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referitoare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activitățile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desfășurate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valoarea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mijloacelor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materialelor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obținute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folosite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informații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relevante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 </w:t>
      </w:r>
    </w:p>
    <w:p w14:paraId="00000045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Asociația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obligată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accepte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noi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decât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condițiile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 </w:t>
      </w:r>
    </w:p>
    <w:p w14:paraId="00000046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constituie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desfăşoară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baza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principiilor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libertăţii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asociere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legalităţii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publicităţii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transparenţei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egalităţii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tuturor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liberei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exprimări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opiniei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toţi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accesului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lor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informaţie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ţine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autoadministrării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autogestiunii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47" w14:textId="77777777" w:rsidR="00C35421" w:rsidRDefault="00EE4B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liberă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să-şi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aleagă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activităţile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formele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metodele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să-şi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stabilească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structura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internă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interzice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imixiunea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autorităţilor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imixiunea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autorităţilor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48" w14:textId="77777777" w:rsidR="00C35421" w:rsidRDefault="00EE4BB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are un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caracter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transparent,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informaţia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constituire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programatice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accesibilă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tuturor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Tuturor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fizice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li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garantează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accesul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liber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raportul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raportul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49" w14:textId="77777777" w:rsidR="00C35421" w:rsidRDefault="00EE4BB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soluţiona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litigiile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apărute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ultimă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instanţă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Curtea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Arbitraj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Sportiv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Mediere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Fotbal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conform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prevederilor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F.M.F..</w:t>
      </w:r>
      <w:proofErr w:type="gramEnd"/>
    </w:p>
    <w:p w14:paraId="0000004A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2.15 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Însemne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:</w:t>
      </w:r>
    </w:p>
    <w:p w14:paraId="0000004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avea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imn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emblemă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simbolică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drapel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însemne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blanchetă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ştampilă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legal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Agenția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Intelectuală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(AGEPI)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autorităţi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competente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4C" w14:textId="77777777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4D" w14:textId="35D994BF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4E" w14:textId="77777777" w:rsidR="00C35421" w:rsidRDefault="00EE4BB6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3. SCOPURILE ŞI METODELE DE REALIZARE</w:t>
      </w:r>
    </w:p>
    <w:p w14:paraId="0000004F" w14:textId="77777777" w:rsidR="00C35421" w:rsidRDefault="00C35421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050" w14:textId="77777777" w:rsidR="00C35421" w:rsidRDefault="00EE4BB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Obiectivele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funcţiile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contribuirea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la: </w:t>
      </w:r>
    </w:p>
    <w:p w14:paraId="00000051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sprijinirea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raionul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Ialoveni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52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competiţiilor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evenimentelor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nivel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raional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, republican;</w:t>
      </w:r>
    </w:p>
    <w:p w14:paraId="00000053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încurajarea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sportului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nivel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local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spirit de „fair play”;</w:t>
      </w:r>
    </w:p>
    <w:p w14:paraId="00000054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dezvoltarea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nivel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sătesc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relaţiilor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sportive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domeniul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55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protejarea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intereselor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comune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56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dezvoltarea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menţinerea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legăturilor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cluburi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echipe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asociaţii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raion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specialişti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57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prevenirea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încălcării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sale, ale FMF,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FIFA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UEFA, precum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joc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autorizate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IFAB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58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neadmiterea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introducerii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metodelor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practicilor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neregulamentare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utilizării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jucători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substanţelor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chimice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natură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interzise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59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promovarea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apărarea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intereselor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nivel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local;</w:t>
      </w:r>
    </w:p>
    <w:p w14:paraId="0000005A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cadrul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F.M.F.,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raionale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5B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interzicerea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local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oricăror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discriminare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politică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religioasă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sexuală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etnică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rasială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5C" w14:textId="77777777" w:rsidR="00C35421" w:rsidRDefault="00EE4B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dezvoltarea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organizatorică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rândurile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copiilor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juniorilor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veteranilor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invalizilor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Bardar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5D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m)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obiective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contravin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legislaţiei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 </w:t>
      </w:r>
    </w:p>
    <w:p w14:paraId="0000005E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     </w:t>
      </w:r>
      <w:r>
        <w:rPr>
          <w:rFonts w:ascii="Times New Roman" w:eastAsia="Times New Roman" w:hAnsi="Times New Roman"/>
          <w:b/>
          <w:i w:val="0"/>
          <w:color w:val="FF0000"/>
          <w:sz w:val="26"/>
          <w:szCs w:val="26"/>
        </w:rPr>
        <w:t xml:space="preserve"> </w:t>
      </w:r>
    </w:p>
    <w:p w14:paraId="0000005F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 xml:space="preserve">3.2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Funcţiile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 sunt:</w:t>
      </w:r>
    </w:p>
    <w:p w14:paraId="00000060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a)      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direcţiilor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strategiei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dezvoltare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raionul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Ialoveni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61" w14:textId="77777777" w:rsidR="00C35421" w:rsidRDefault="00EE4B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conlucrarea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permanentă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locale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nivelul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II;</w:t>
      </w:r>
    </w:p>
    <w:p w14:paraId="00000062" w14:textId="77777777" w:rsidR="00C35421" w:rsidRDefault="00EE4B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competiţiilor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concursurilor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evenimente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manifestări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locale;</w:t>
      </w:r>
    </w:p>
    <w:p w14:paraId="00000063" w14:textId="77777777" w:rsidR="00C35421" w:rsidRDefault="00EE4B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elaborarea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adoptarea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reglementări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norme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normative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localitate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64" w14:textId="77777777" w:rsidR="00C35421" w:rsidRDefault="00EE4B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cursurilor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stagiilor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pregătire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instruire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65" w14:textId="77777777" w:rsidR="00C35421" w:rsidRDefault="00EE4B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elaborarea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editarea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66" w14:textId="77777777" w:rsidR="00C35421" w:rsidRDefault="00EE4B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mijloace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materiale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efort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activităţi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nepatrimoniale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specifice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activităţi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comerciale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unităţi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fără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personalitate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67" w14:textId="6380C5E1" w:rsidR="00C35421" w:rsidRDefault="00EE4BB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exercitarea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ţinând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cerinţele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F.M.F.,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contravin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legislaţiei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Republicii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Moldova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5E343B61" w14:textId="77777777" w:rsidR="0051675C" w:rsidRDefault="0051675C" w:rsidP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68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 xml:space="preserve">3.3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a-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realiza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scopurile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garantate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legislația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Republicii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Moldova,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următoarele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activităţi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:</w:t>
      </w:r>
    </w:p>
    <w:p w14:paraId="00000069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Elaborarea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metode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concepte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idei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priveşte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cunoaşterea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studierea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fenomenului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6A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seminare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conferinţe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întruniri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lecţii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etc.,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reprezentanţii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profil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fotbaliştilor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stagiu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mare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tinerii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fotbalişti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specialişti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calificaţi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domeniile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prioritare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vederea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realizării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6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Analiza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problemelor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social, economic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juridic cu care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confruntă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fotbaliştii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au impact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nemijlocit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libertăţilor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fundamentale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acestora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6C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Pregătirea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specialiştilor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domeniul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antrenării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ulterioarelor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fotbalişti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6D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Mărirea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calificării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specialiştilor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lucrează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domeniul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sportiv-fotbalistic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6E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Promovarea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impulsionarea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proiectelor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acţiunilor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PR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domeniu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6F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Editarea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multiplicarea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publicaţiilor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periodice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iubitorii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70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Pregătirea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proiectelor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finanţare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externă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71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diferite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competiţii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concursuri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proiecte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evenimente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FMF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Autorităţile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R.M.;</w:t>
      </w:r>
    </w:p>
    <w:p w14:paraId="00000072" w14:textId="75E27B00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concursurilor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premierea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localitate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au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impulsionat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dezvoltarea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raionul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desfăşoară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C95A251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73" w14:textId="77777777" w:rsidR="00C35421" w:rsidRDefault="00EE4BB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realizarea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propuse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are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: </w:t>
      </w:r>
    </w:p>
    <w:p w14:paraId="00000074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difuzeze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liber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informaţia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despre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75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înfiinţeze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mijloace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informare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76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desfăşoare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editorială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ştiinţifică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instruire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; </w:t>
      </w:r>
    </w:p>
    <w:p w14:paraId="00000077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reprezinte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apere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interesele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legitime ale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stat;</w:t>
      </w:r>
    </w:p>
    <w:p w14:paraId="00000078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pronunţe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măsuri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disciplinare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79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obţină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 de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autorităţile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informaţia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necesară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desfăşurarea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 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activităţii</w:t>
      </w:r>
      <w:proofErr w:type="spellEnd"/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, cu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omisiunile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reglementate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 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legislaţie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7A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creeze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,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funcţie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necesităţi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, pe </w:t>
      </w:r>
      <w:proofErr w:type="spellStart"/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mijloacelor</w:t>
      </w:r>
      <w:proofErr w:type="spellEnd"/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subdiviziuni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structurale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locale,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întreprinderi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juridică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7B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lastRenderedPageBreak/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desfăşoare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economică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rezultă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nemijlocit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ajutorul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unor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societăţi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comerciale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cooperative create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scop;</w:t>
      </w:r>
    </w:p>
    <w:p w14:paraId="0000007C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participe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concursuri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naţionale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internaţionale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vederea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obţinerii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comenzi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sociale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subven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precum 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vederea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obţinerii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  de 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granturi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burse de la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ţări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de 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fundaţii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naţionale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străine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internaţionale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 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particulare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7D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încheie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fizice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acorduri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bilaterale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multilaterale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 de</w:t>
      </w:r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colaborare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tehnico-ştiinţifică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economică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, 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  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producţie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executare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lucrări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prestare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servicii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vederea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realizării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sarcinilor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7E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încheie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fizice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contracte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utilizare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obiectelor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proprietate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intelectuală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 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aparţin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7F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execute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lucrări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cercetare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ştiinţifică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proiectare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efectueze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expertiza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obştească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proiectelor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programelor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importanţă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socială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participe</w:t>
      </w:r>
      <w:proofErr w:type="spellEnd"/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  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lucrările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comisiilor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mixte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atunci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când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examinează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proiecte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80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aibă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denumire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simbolică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81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finanţeze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programe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acordarea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burse,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ajutoare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materiale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82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beneficieze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mecanismul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desemnare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procentuală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83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exercite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volum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deplin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atribuţiile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contravin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legislaţiei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organizaţiile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necomerciale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; </w:t>
      </w:r>
    </w:p>
    <w:p w14:paraId="00000084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organizeze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,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condiţiile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întruniri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acţiuni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85" w14:textId="77777777" w:rsidR="00C35421" w:rsidRDefault="00EE4BB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bucure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legislaţia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</w:p>
    <w:p w14:paraId="00000086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87" w14:textId="77777777" w:rsidR="00C35421" w:rsidRDefault="00EE4BB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obligată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legislația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Republicii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Moldova,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:</w:t>
      </w:r>
    </w:p>
    <w:p w14:paraId="00000088" w14:textId="77777777" w:rsidR="00C35421" w:rsidRDefault="00EE4BB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ajusteze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modificării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legislației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89" w14:textId="77777777" w:rsidR="00C35421" w:rsidRDefault="00EE4BB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țină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evidența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8A" w14:textId="77777777" w:rsidR="00C35421" w:rsidRDefault="00EE4BB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prezinte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termen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mult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3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luni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înregistrării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stat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documentele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confirmă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modificarea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schimbarea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sediului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8B" w14:textId="77777777" w:rsidR="00C35421" w:rsidRDefault="00EE4BB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legislaţia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R.M.</w:t>
      </w:r>
    </w:p>
    <w:p w14:paraId="0000008C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8D" w14:textId="77777777" w:rsidR="00C35421" w:rsidRDefault="00EE4BB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conformitate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prevederile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art. 6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(2) 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nr. 86 din 11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iunie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2020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organizaţiile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necomerciale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vederea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realizării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sale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desfășura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gen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neinterzisă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desfășoare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economică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antreprenoriat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social.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economică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exercitată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fie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nemijlocit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fie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constituirea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scop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lucrativ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care, conform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supusă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licențierii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practicată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doar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obținerea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licenței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08E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</w:p>
    <w:p w14:paraId="0000008F" w14:textId="77777777" w:rsidR="00C35421" w:rsidRDefault="00EE4BB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ORGANELE DE </w:t>
      </w:r>
      <w:proofErr w:type="gram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CONDUCERE,  SUPRAVEGHERE</w:t>
      </w:r>
      <w:proofErr w:type="gramEnd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ŞI DE CONTROL ALE ASOCIAŢIEI</w:t>
      </w:r>
    </w:p>
    <w:p w14:paraId="00000090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</w:p>
    <w:p w14:paraId="00000091" w14:textId="77777777" w:rsidR="00C35421" w:rsidRDefault="00EE4BB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structura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organizatorică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următoarele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: </w:t>
      </w:r>
    </w:p>
    <w:p w14:paraId="00000092" w14:textId="77777777" w:rsidR="00C35421" w:rsidRDefault="00EE4BB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De dare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);</w:t>
      </w:r>
    </w:p>
    <w:p w14:paraId="00000093" w14:textId="77777777" w:rsidR="00C35421" w:rsidRDefault="00EE4BB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(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organ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consultativ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); </w:t>
      </w:r>
    </w:p>
    <w:p w14:paraId="00000094" w14:textId="77777777" w:rsidR="00C35421" w:rsidRDefault="00EE4BB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95" w14:textId="77777777" w:rsidR="00C35421" w:rsidRDefault="00EE4BB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096" w14:textId="77777777" w:rsidR="00C35421" w:rsidRDefault="00C35421">
      <w:pPr>
        <w:spacing w:after="0" w:line="240" w:lineRule="auto"/>
        <w:ind w:left="360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97" w14:textId="14D6CEA2" w:rsidR="00C35421" w:rsidRDefault="00EE4BB6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suprem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acestora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întruneşte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FC1E0E4" w14:textId="77777777" w:rsidR="0051675C" w:rsidRDefault="0051675C" w:rsidP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98" w14:textId="77777777" w:rsidR="00C35421" w:rsidRDefault="00EE4BB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are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următoarele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atribuţii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principale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: </w:t>
      </w:r>
    </w:p>
    <w:p w14:paraId="00000099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direcţiile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principale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strategia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dezvoltare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; </w:t>
      </w:r>
    </w:p>
    <w:p w14:paraId="0000009A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decide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aprobarea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modificarea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; </w:t>
      </w:r>
    </w:p>
    <w:p w14:paraId="0000009B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examinează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bugetul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anual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bilanţul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anual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; </w:t>
      </w:r>
    </w:p>
    <w:p w14:paraId="0000009C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alege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revocă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,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Cenzorul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,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funcţionari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pe care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-a ales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funcţii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corespunzătoare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9D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dările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,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Cenzorului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Control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Supraveghere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; </w:t>
      </w:r>
    </w:p>
    <w:p w14:paraId="0000009E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hotărăşte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reorganizarea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lichidarea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desemnează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bilanţul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; </w:t>
      </w:r>
    </w:p>
    <w:p w14:paraId="0000009F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decide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crearea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sucursalelor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filialelor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A0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admite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exclude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A1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tranzacțiile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proporții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30 mii lei;</w:t>
      </w:r>
    </w:p>
    <w:p w14:paraId="000000A2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anulează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hotărârile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fără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aduce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atingere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drepturilor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terților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bună-credință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A3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schimbă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sediul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A4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adoptă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procurarea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distribuirea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înstrăinarea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patrimoniului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valoare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mare de 30 mii lei;</w:t>
      </w:r>
    </w:p>
    <w:p w14:paraId="000000A5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decide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reorganizării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lichidării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benevole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sucursalei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filialei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modul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stabilit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legislației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R.M.;</w:t>
      </w:r>
    </w:p>
    <w:p w14:paraId="000000A6" w14:textId="77777777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hotărăşte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probleme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ţin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 nu sunt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reglementate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; </w:t>
      </w:r>
    </w:p>
    <w:p w14:paraId="000000A7" w14:textId="1BDD3B9C" w:rsidR="00C35421" w:rsidRDefault="00EE4B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decide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chestiuni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date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competența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11448CAB" w14:textId="77777777" w:rsidR="0051675C" w:rsidRDefault="0051675C" w:rsidP="005167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</w:p>
    <w:p w14:paraId="000000A8" w14:textId="0DD52A0E" w:rsidR="00C35421" w:rsidRPr="0051675C" w:rsidRDefault="00EE4BB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Mandatul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ale</w:t>
      </w:r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4 </w:t>
      </w:r>
      <w:proofErr w:type="gram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ani</w:t>
      </w:r>
      <w:proofErr w:type="gramEnd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.</w:t>
      </w:r>
    </w:p>
    <w:p w14:paraId="45BB1BD3" w14:textId="77777777" w:rsidR="0051675C" w:rsidRDefault="0051675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</w:p>
    <w:p w14:paraId="000000A9" w14:textId="77777777" w:rsidR="00C35421" w:rsidRDefault="00EE4BB6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atunci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interesele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an.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face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înştiinţa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puţin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15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zile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înainte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data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Anunţul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trebuie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conţină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locul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data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Despre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suprem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comunica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fiecărui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una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modalităţi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scrisoare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e-mail, fax,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aplicaţii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IT,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pagina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web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0AA" w14:textId="77777777" w:rsidR="00C35421" w:rsidRDefault="00EE4BB6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face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iniţiativa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puţin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treime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numărul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total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0AB" w14:textId="77777777" w:rsidR="00C35421" w:rsidRDefault="00EE4BB6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termen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mult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două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la data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subiecţii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nominalizaţi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punctul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4.5.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refuză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tărăgănează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intenţionat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subiecţii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împuterniciţi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convoace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fără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acordul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acestuia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propusă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iniţial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1B928296" w14:textId="77777777" w:rsidR="0051675C" w:rsidRDefault="00EE4BB6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deliberativă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50% plus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numărul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total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reprezentanţilor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acestora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Fiecare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deţine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singur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simple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exceptând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reorganizare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cvorumului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puţin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2/3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2/3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numărul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AC" w14:textId="36274518" w:rsidR="00C35421" w:rsidRDefault="00EE4BB6" w:rsidP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</w:p>
    <w:p w14:paraId="4ECE72C2" w14:textId="77777777" w:rsidR="0051675C" w:rsidRDefault="00EE4BB6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considerată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deliberativă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termen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mult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abilitat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repetat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aceeași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repetat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deliberativă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excepţiile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reorganizarea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).</w:t>
      </w:r>
    </w:p>
    <w:p w14:paraId="000000AD" w14:textId="001C0A94" w:rsidR="00C35421" w:rsidRDefault="00EE4BB6" w:rsidP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r w:rsidR="0051675C">
        <w:rPr>
          <w:rFonts w:ascii="Times New Roman" w:eastAsia="Times New Roman" w:hAnsi="Times New Roman"/>
          <w:i w:val="0"/>
          <w:sz w:val="26"/>
          <w:szCs w:val="26"/>
        </w:rPr>
        <w:br/>
      </w:r>
    </w:p>
    <w:p w14:paraId="000000AE" w14:textId="099D6CFF" w:rsidR="00C35421" w:rsidRDefault="00EE4BB6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hotărâri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chestiunile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incluse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Referitor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chestiunile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nu au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incluse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hotărâri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776B365E" w14:textId="77777777" w:rsidR="0051675C" w:rsidRDefault="0051675C" w:rsidP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2E6BA4FE" w14:textId="77777777" w:rsidR="0051675C" w:rsidRDefault="00EE4BB6">
      <w:pPr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lucrările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 se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consemnează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verbal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întocmit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semnat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secretariatul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contrasemnat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ambele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Președintele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ales ca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AF" w14:textId="6711BC24" w:rsidR="00C35421" w:rsidRDefault="00EE4BB6" w:rsidP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</w:p>
    <w:p w14:paraId="000000B0" w14:textId="423C90D4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color w:val="FF990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4.12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aprobată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Administrator.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includerea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chestiuni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condiţia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primi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această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puţin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10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zile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înainte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înaintate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întârziere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consideraţie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modificată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cadrul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condiţia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fapt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exprimată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2/3,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valabile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această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288CE9D6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color w:val="FF9900"/>
          <w:sz w:val="26"/>
          <w:szCs w:val="26"/>
        </w:rPr>
      </w:pPr>
    </w:p>
    <w:p w14:paraId="000000B1" w14:textId="0AD78302" w:rsidR="00C35421" w:rsidRPr="0051675C" w:rsidRDefault="00EE4BB6" w:rsidP="0051675C">
      <w:pPr>
        <w:pStyle w:val="Listparagraf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condusă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un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reprezentantul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unui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persoanelor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) care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Președinte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fi ales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aceasta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votul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deschis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a 50+1 a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această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Adunare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5E70075E" w14:textId="77777777" w:rsidR="0051675C" w:rsidRPr="0051675C" w:rsidRDefault="0051675C" w:rsidP="0051675C">
      <w:pPr>
        <w:pStyle w:val="Listparagraf"/>
        <w:spacing w:after="0" w:line="240" w:lineRule="auto"/>
        <w:ind w:left="360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B2" w14:textId="2C25BC85" w:rsidR="00C35421" w:rsidRPr="0051675C" w:rsidRDefault="00EE4BB6" w:rsidP="0051675C">
      <w:pPr>
        <w:pStyle w:val="Listparagraf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Procesul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-verbal,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hotărârile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acte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întocmite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un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secretar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secretariat ales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aceasta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votul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deschis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a 50+1 a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această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Adunare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54C1DC1A" w14:textId="77777777" w:rsidR="0051675C" w:rsidRPr="0051675C" w:rsidRDefault="0051675C" w:rsidP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B3" w14:textId="56A48962" w:rsidR="00C35421" w:rsidRPr="0051675C" w:rsidRDefault="00EE4BB6" w:rsidP="0051675C">
      <w:pPr>
        <w:pStyle w:val="Listparagraf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constitui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necesitate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validare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numărare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alt organ de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lucru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Pr="0051675C">
        <w:rPr>
          <w:rFonts w:ascii="Times New Roman" w:eastAsia="Times New Roman" w:hAnsi="Times New Roman"/>
          <w:i w:val="0"/>
          <w:sz w:val="26"/>
          <w:szCs w:val="26"/>
        </w:rPr>
        <w:t>necesitate</w:t>
      </w:r>
      <w:proofErr w:type="spellEnd"/>
      <w:r w:rsidRPr="0051675C"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4D5F2894" w14:textId="77777777" w:rsidR="0051675C" w:rsidRPr="0051675C" w:rsidRDefault="0051675C" w:rsidP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B4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4.16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acces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documentele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verifice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documentele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contabile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evidența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tranzacțiile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B5" w14:textId="77777777" w:rsidR="00C35421" w:rsidRDefault="00C35421">
      <w:pPr>
        <w:spacing w:after="0" w:line="240" w:lineRule="auto"/>
        <w:ind w:left="786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0B6" w14:textId="77777777" w:rsidR="00C35421" w:rsidRDefault="00EE4BB6">
      <w:pPr>
        <w:spacing w:after="0" w:line="240" w:lineRule="auto"/>
        <w:ind w:left="786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lastRenderedPageBreak/>
        <w:t xml:space="preserve">5.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Consiliul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Administrare</w:t>
      </w:r>
      <w:proofErr w:type="spellEnd"/>
    </w:p>
    <w:p w14:paraId="000000B7" w14:textId="77777777" w:rsidR="00C35421" w:rsidRDefault="00C35421">
      <w:pPr>
        <w:spacing w:after="0" w:line="240" w:lineRule="auto"/>
        <w:ind w:left="786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0B8" w14:textId="77777777" w:rsidR="00C35421" w:rsidRDefault="00EE4BB6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organ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consultativ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ales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-verbal)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subordonează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B9" w14:textId="77777777" w:rsidR="00C35421" w:rsidRDefault="00EE4BB6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rândul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lor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Preşedinte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BA" w14:textId="77777777" w:rsidR="00C35421" w:rsidRDefault="00EE4BB6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Preşedintele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ales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majoritar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Durata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mandatului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acestuia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depăşi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durata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mandatului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Preşedintele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buna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semnează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Secretarul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General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-verbal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lucrul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cunoştinţă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celorlalte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execuţie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control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executate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colaborează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Preşedintele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buna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dezvoltare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BB" w14:textId="77777777" w:rsidR="00C35421" w:rsidRDefault="00EE4BB6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următoarele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competenţe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: </w:t>
      </w:r>
    </w:p>
    <w:p w14:paraId="000000BC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BD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buna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BE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elaborează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strategia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dezvoltării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trasează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direcţiile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principale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prezentându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BF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îndeplinirea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prezintă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rapoarte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C0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elaborează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bugetul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raportul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raportul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prezentându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C1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intern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stabileşte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structura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organizatorică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C2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personal,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propunerile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angajarea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concedierea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personalului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remunerare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muncii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salariilor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salariaţii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C3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stabileşte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condiţiile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responsabilitatea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materială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C4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sigiliul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ştampila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simbolica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formularele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C5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decide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crearea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reorganizarea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filialelor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lor; </w:t>
      </w:r>
    </w:p>
    <w:p w14:paraId="000000C6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gestionează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C7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stabileşte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folosite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repartizate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donaţiile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colectate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C8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normelor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eticii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sectorul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necomercial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C9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primirea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CA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procurarea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înstrăinarea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căror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valoare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mare de 10 mii lei; </w:t>
      </w:r>
    </w:p>
    <w:p w14:paraId="000000CB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operativă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economice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CC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hotărăşte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fondator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organizaţiilor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necomerciale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societăţilor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comerciale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CD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decide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tuturor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chestiunilor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constituie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competenţa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exclusivă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CE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raportează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despre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CF" w14:textId="77777777" w:rsidR="00C35421" w:rsidRDefault="00EE4B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anulate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contestată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legislaţiei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R.M.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F.M.F.</w:t>
      </w:r>
    </w:p>
    <w:p w14:paraId="000000D0" w14:textId="77777777" w:rsidR="00C35421" w:rsidRDefault="00EE4BB6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ales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un termen de 4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ani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trimestru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deliberative,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3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numărul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simplă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Preşedintelui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control,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supraveghere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Preşedintele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convoace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termen de 10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zile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acestuia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Preşedintele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refuză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tărăgănează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intenţionat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convoace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extraordinară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fără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acordul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Preşedintelui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deliberativă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purta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caracter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obligatoriu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Preşedintelui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supraveghere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control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neconvocarea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termen de 10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zile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Preşedintele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stipulate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sus.</w:t>
      </w:r>
    </w:p>
    <w:p w14:paraId="000000D1" w14:textId="77777777" w:rsidR="00C35421" w:rsidRDefault="00EE4BB6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încetează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următoarele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condiţii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: </w:t>
      </w:r>
    </w:p>
    <w:p w14:paraId="000000D2" w14:textId="77777777" w:rsidR="00C35421" w:rsidRDefault="00EE4BB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deces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D3" w14:textId="77777777" w:rsidR="00C35421" w:rsidRDefault="00EE4BB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demisie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D4" w14:textId="77777777" w:rsidR="00C35421" w:rsidRDefault="00EE4BB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revocare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0D5" w14:textId="77777777" w:rsidR="00C35421" w:rsidRDefault="00EE4BB6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situaţiilor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punctul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5.6,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locul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rămâne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vacant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termenul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scurt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posibil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aleagă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un alt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0D6" w14:textId="77777777" w:rsidR="00C35421" w:rsidRDefault="00EE4BB6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Nu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:</w:t>
      </w:r>
    </w:p>
    <w:p w14:paraId="000000D7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a)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căreia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hotărâre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judecătorească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interzisă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deținerea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administrator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acordă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dispoziție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bunurilor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materiale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D8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b)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adultă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ocrotită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tutelă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măsura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hotărâre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judecătorească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limitat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dispoziție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permisă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încheierea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sine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stătător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asistența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tutorelui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excepția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civil;</w:t>
      </w:r>
    </w:p>
    <w:p w14:paraId="000000D9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c)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antecedente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nestinse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infracțiuni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contra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infracțiuni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economice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infracțiuni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săvârșite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funcție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răspundere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gestionează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intenție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DA" w14:textId="77777777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0DB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6</w:t>
      </w:r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Asociaţiei</w:t>
      </w:r>
      <w:proofErr w:type="spellEnd"/>
    </w:p>
    <w:p w14:paraId="000000DC" w14:textId="77777777" w:rsidR="00C35421" w:rsidRDefault="00C35421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0DD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6.1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ales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un termen de 4 ani,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gestionează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nemijlocit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perioada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dintre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următoarele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competențe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: </w:t>
      </w:r>
    </w:p>
    <w:p w14:paraId="000000DE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a)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execută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hotărârile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control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DF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b)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problemă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ţine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competenţa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exclusivă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E0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c)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reprezintă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instanţele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judiciare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relaţiile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autorităţile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E1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d)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operativ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mijloacele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încheie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tranzacţii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semnează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contracte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eliberează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deschide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bancare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semnează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documente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E2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e)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dirijează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curentă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subdiviziunilor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îndeplinirea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E3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f) face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propuneri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angajarea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concedierea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personalului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E4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g)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responsabil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ţinerea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lucrărilor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secretariat; </w:t>
      </w:r>
    </w:p>
    <w:p w14:paraId="000000E5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h)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ducerea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evidenţei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contabile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E6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poartă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răspundere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personală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responsabil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valorile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imobile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circulante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E7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j) vine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propuneri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repartizate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donaţiile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colectate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distribuirea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ajutorului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umanitar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natură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E8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k)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oferă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autorităţilor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împuternicite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informaţia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prezintă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rapoartele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E9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l)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emite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indicaţii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instrucţiuni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EA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m) decide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metodelor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lucru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integritatea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folosirea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raţională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0E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n)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reprezintă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relațiile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sportive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specialitate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EC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o)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semnează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redacţie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nouă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adiţional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modificarea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operată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constituire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desemnată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ED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p)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întocmește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raportul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transmite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EE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r)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raportului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EF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s)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F0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ș)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împuterniciri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sale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inclusive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Congresele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organizaţiilor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sportive la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0F1" w14:textId="4EECECCE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t)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exercită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atribuții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72456756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0F2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6.2 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constituie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necesitate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grupuri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experţi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studia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anumite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probleme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importante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legate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discutarea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anumitor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programe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guvernamentale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domeniul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atenţionarea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opiniei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unor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probleme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majore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societăţii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F3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6.3.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fi: </w:t>
      </w:r>
    </w:p>
    <w:p w14:paraId="000000F4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a)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căreia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hotărâre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judecătorească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interzisă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deținerea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funcției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administrator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funcții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acordă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dispoziție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bunurilor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materiale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0F5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b)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adultă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ocrotită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tutelă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măsura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hotărâre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judecătorească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limitat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dispoziție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permisă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încheierea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sine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stătător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asistența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tutorelui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excepția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civil;</w:t>
      </w:r>
    </w:p>
    <w:p w14:paraId="000000F6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c)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antecedente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nestinse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infracțiuni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contra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infracțiuni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economice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infracțiuni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săvârșite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funcție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răspundere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gestionează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intenție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0F7" w14:textId="6B9A398A" w:rsidR="00C35421" w:rsidRDefault="00C35421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169E412C" w14:textId="5036E6F6" w:rsidR="0051675C" w:rsidRDefault="0051675C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65474B20" w14:textId="77777777" w:rsidR="0051675C" w:rsidRDefault="0051675C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0F8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7</w:t>
      </w:r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Organul</w:t>
      </w:r>
      <w:proofErr w:type="spellEnd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de Control</w:t>
      </w:r>
    </w:p>
    <w:p w14:paraId="000000F9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</w:p>
    <w:p w14:paraId="000000FA" w14:textId="7B19E9B5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7.1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Controlul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economico-financiare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efectuat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un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Cenzor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mandatul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acestora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4 </w:t>
      </w:r>
      <w:proofErr w:type="gram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ani</w:t>
      </w:r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2C27B1DA" w14:textId="77777777" w:rsidR="0051675C" w:rsidRDefault="005167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</w:p>
    <w:p w14:paraId="000000FB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7.2. 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Cenzorul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: </w:t>
      </w:r>
    </w:p>
    <w:p w14:paraId="000000FC" w14:textId="77777777" w:rsidR="00C35421" w:rsidRDefault="00EE4B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analizează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executarea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deciziilor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prezintă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concluzii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marginea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acestora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; </w:t>
      </w:r>
    </w:p>
    <w:p w14:paraId="000000FD" w14:textId="77777777" w:rsidR="00C35421" w:rsidRDefault="00EE4B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controlează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oportunitatea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legalitatea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utilizării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mijloacelor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FE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7.3.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Cenzorul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are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dreptul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date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lor pe o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perioada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concretă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facă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cunoştinţă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documentele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vizează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0FF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7.4.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Controlul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asupra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economico-financiare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efectuat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Cenzor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rar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o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dată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an,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necesitate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înlăturării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conflictului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interese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Cenzorul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decide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efectuarea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unor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controale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iniţiativă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semnale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unor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încălcări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</w:p>
    <w:p w14:paraId="00000100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7.5.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Rezultatele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controlului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efectuat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dare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raport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01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 xml:space="preserve">7.6 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</w:t>
      </w:r>
      <w:proofErr w:type="gram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pot fi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cenzori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:</w:t>
      </w:r>
    </w:p>
    <w:p w14:paraId="00000102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a)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</w:p>
    <w:p w14:paraId="00000103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b)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soțul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afinii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rudele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până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gradul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IV-lea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04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c)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antecedente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nestinse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infracțiuni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contra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infracțiuni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economice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infracțiuni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săvârșite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funcție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răspundere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gestionează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comerciale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intenție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05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7.7.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dispoziția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documentele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efectuarea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controlului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06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7.8.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întocmește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raport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transmite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07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7.9.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sesizează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un alt organ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constatat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fapte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contravin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au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cauzat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pot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cauza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prejudicii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considerabile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08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                                                 </w:t>
      </w:r>
    </w:p>
    <w:p w14:paraId="00000109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8</w:t>
      </w:r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.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Alegeri</w:t>
      </w:r>
      <w:proofErr w:type="spellEnd"/>
    </w:p>
    <w:p w14:paraId="0000010A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</w:p>
    <w:p w14:paraId="0000010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8.1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dare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supraveghere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control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are loc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ani,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expirarea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mandatelor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tîrziu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6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zile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aceasta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0C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8.2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indiferent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motiv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fortuit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situaţii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urgenţă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interdicţii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nu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are loc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Dare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mandatul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tuturor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supraveghere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control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prelungeşte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pînă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noilor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supraveghere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control,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mult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un an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zile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expirarea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mandatului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precedent.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asemenea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emite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interimatul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tuturor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Supraveghere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Control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perioadă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pînă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un an,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astfel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încît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buna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continuare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0D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8.3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dare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mod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obligatoriu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invitată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Raională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Specialitate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intermediul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0E" w14:textId="09DEBDA8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8.4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Administrator,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înainta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depune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verbale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respective,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direct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intermediul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Depunerea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tuturor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face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-un termen de maxim </w:t>
      </w: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5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zile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înainte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data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Administrator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mod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obligatoriu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 candida,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programul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scris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copia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buletinului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identitate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411E981E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0F" w14:textId="4DBE98AE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8.5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întârziere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incomplete, decade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omiterile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motivate.</w:t>
      </w:r>
    </w:p>
    <w:p w14:paraId="23F426A0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10" w14:textId="687A92AD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8.6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Programele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trimit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cunoştinţă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metodă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posibilă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fac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pagina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web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oficială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Internet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pun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dispoziţia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lucrările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4159ECC9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11" w14:textId="31DDB11D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8.7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Mandatul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control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ani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excepţiile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prelungirea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mandatului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interimat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).</w:t>
      </w:r>
    </w:p>
    <w:p w14:paraId="20E07410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12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8.8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Administrator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secretă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deschisă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,  la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procedura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metoda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condiţiile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secrete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acţiuni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modelul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buletinului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, etc.</w:t>
      </w:r>
    </w:p>
    <w:p w14:paraId="00000113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color w:val="0000FF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jumătate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plus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sufragiile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exprimate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două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Administrator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ales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întrunit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celălalt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mulţi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primul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tur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scrutin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nimeni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</w:t>
      </w:r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nu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obţinut</w:t>
      </w:r>
      <w:proofErr w:type="spellEnd"/>
      <w:r>
        <w:rPr>
          <w:rFonts w:ascii="Times New Roman" w:eastAsia="Times New Roman" w:hAnsi="Times New Roman"/>
          <w:i w:val="0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jumătate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plus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exprimate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>,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are loc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baraj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doilea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tur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scrutin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au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întrunit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mare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număr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mulţi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obţinut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număr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egal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decât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celorlalţi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barajul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are loc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au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număr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egal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mic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decât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candidat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intra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baraj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împreună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clasat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primul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loc.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balotaj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în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decide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simplă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egalitate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numărului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repetă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procedura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14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celelalte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fac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întrunite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simplă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15" w14:textId="77777777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16" w14:textId="77777777" w:rsidR="00C35421" w:rsidRDefault="00EE4BB6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9.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Generală</w:t>
      </w:r>
      <w:proofErr w:type="spellEnd"/>
    </w:p>
    <w:p w14:paraId="00000117" w14:textId="77777777" w:rsidR="00C35421" w:rsidRDefault="00C35421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118" w14:textId="682F69DB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9.1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prezidată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corespunzătoare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ales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cadrul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Președinte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7DFCE35A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19" w14:textId="69AAEA01" w:rsidR="00C35421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>9</w:t>
      </w:r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.2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asociat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atunci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prezidată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condusă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 w:rsidR="00EE4BB6">
        <w:rPr>
          <w:rFonts w:ascii="Times New Roman" w:eastAsia="Times New Roman" w:hAnsi="Times New Roman"/>
          <w:i w:val="0"/>
          <w:sz w:val="26"/>
          <w:szCs w:val="26"/>
        </w:rPr>
        <w:t>acesta</w:t>
      </w:r>
      <w:proofErr w:type="spellEnd"/>
      <w:r w:rsidR="00EE4BB6"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5CE0215F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1A" w14:textId="33E0E83A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9.3.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desemnează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rândurile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prezenţi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şedinţă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numărare-validare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împuternicirilor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/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oficial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numiţi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numeşte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secretariatul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responsabil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perfectarea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verbal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Componenţa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numerică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personală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lucru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>stabileşte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Paralel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secretariatului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duce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stenograma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acestuia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5639BF94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1B" w14:textId="45243AF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9.4.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Președintele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responsabil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faptului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decurgă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conformitate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lucru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</w:t>
      </w:r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>.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Ţinând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aceasta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Președintele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împuternicit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reducă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discursurile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19F700A8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7E8EBE37" w14:textId="77777777" w:rsidR="0051675C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9.5.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verbale,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trebuie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semnate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secretariatului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Președintele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stenogramele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respectivă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verbale,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stenogramele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contrasemnate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   </w:t>
      </w:r>
    </w:p>
    <w:p w14:paraId="0000011C" w14:textId="1D6D20C4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                 </w:t>
      </w:r>
    </w:p>
    <w:p w14:paraId="0000011D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9.6.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nici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referitor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punct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inclus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exercită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egal, personal,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intermediul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lor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oficial</w:t>
      </w:r>
      <w:proofErr w:type="spellEnd"/>
      <w:r>
        <w:rPr>
          <w:rFonts w:ascii="Times New Roman" w:eastAsia="Times New Roman" w:hAnsi="Times New Roman"/>
          <w:i w:val="0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numiţi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Fiecare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singur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reprezentanţi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deţine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această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referă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acestora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pot face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dovada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respectivă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extrasul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registrul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1E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absolută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(50%+1)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valabile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oficial</w:t>
      </w:r>
      <w:proofErr w:type="spellEnd"/>
      <w:r>
        <w:rPr>
          <w:rFonts w:ascii="Times New Roman" w:eastAsia="Times New Roman" w:hAnsi="Times New Roman"/>
          <w:i w:val="0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numiţi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>,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care au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excepţiile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1F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mâna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excepţia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decide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metodă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procedură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20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Buletinele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pregătite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înainte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cadrul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validare-numărare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textul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lor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Buletinele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repartizează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validare-numărare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semnătură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fiecărui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oficial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Buletinele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deteriorate,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buletinele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goale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abţinere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incluse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calculul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valabile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21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număr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egal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“pro”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“contra”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repetă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22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intra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 xml:space="preserve">data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adoptării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lor,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delega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această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atribuţie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23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 </w:t>
      </w:r>
    </w:p>
    <w:p w14:paraId="00000124" w14:textId="77777777" w:rsidR="00C35421" w:rsidRDefault="00EE4BB6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10.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>.</w:t>
      </w:r>
    </w:p>
    <w:p w14:paraId="00000125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Drepturile</w:t>
      </w:r>
      <w:proofErr w:type="spellEnd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obligațiile</w:t>
      </w:r>
      <w:proofErr w:type="spellEnd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lor</w:t>
      </w:r>
    </w:p>
    <w:p w14:paraId="00000126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</w:p>
    <w:p w14:paraId="00000127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10.1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constituită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condiţiile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legislaţiei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R.M.</w:t>
      </w:r>
    </w:p>
    <w:p w14:paraId="00000128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10.2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Autoritățile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instituțiile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întreprinderile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municipale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pot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constitui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obşteşti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pot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deveni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29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Fondatorii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devin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momentul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 de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stat.</w:t>
      </w:r>
    </w:p>
    <w:p w14:paraId="0000012A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10</w:t>
      </w:r>
      <w:r>
        <w:rPr>
          <w:rFonts w:ascii="Times New Roman" w:eastAsia="Times New Roman" w:hAnsi="Times New Roman"/>
          <w:i w:val="0"/>
          <w:sz w:val="26"/>
          <w:szCs w:val="26"/>
        </w:rPr>
        <w:t>.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3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obștești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transmite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singur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succesor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2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10</w:t>
      </w:r>
      <w:r>
        <w:rPr>
          <w:rFonts w:ascii="Times New Roman" w:eastAsia="Times New Roman" w:hAnsi="Times New Roman"/>
          <w:i w:val="0"/>
          <w:sz w:val="26"/>
          <w:szCs w:val="26"/>
        </w:rPr>
        <w:t>.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4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rămâne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singur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termen de 3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noi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fie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decidă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reorganizarea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benevolă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obștești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2C" w14:textId="007767B0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lastRenderedPageBreak/>
        <w:t>10</w:t>
      </w:r>
      <w:r>
        <w:rPr>
          <w:rFonts w:ascii="Times New Roman" w:eastAsia="Times New Roman" w:hAnsi="Times New Roman"/>
          <w:i w:val="0"/>
          <w:sz w:val="26"/>
          <w:szCs w:val="26"/>
        </w:rPr>
        <w:t>.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5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obștești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principii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egalitate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conformitate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principii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democrației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7FD17305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2D" w14:textId="21368DD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10</w:t>
      </w:r>
      <w:r>
        <w:rPr>
          <w:rFonts w:ascii="Times New Roman" w:eastAsia="Times New Roman" w:hAnsi="Times New Roman"/>
          <w:i w:val="0"/>
          <w:sz w:val="26"/>
          <w:szCs w:val="26"/>
        </w:rPr>
        <w:t>.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6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răspunde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răspund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44EC3C42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2E" w14:textId="35D090EF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10.7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acceptare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retragere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excludere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ulterior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cunoştinţa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acestuia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1D54FC50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2F" w14:textId="60605A95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10</w:t>
      </w:r>
      <w:r>
        <w:rPr>
          <w:rFonts w:ascii="Times New Roman" w:eastAsia="Times New Roman" w:hAnsi="Times New Roman"/>
          <w:i w:val="0"/>
          <w:sz w:val="26"/>
          <w:szCs w:val="26"/>
        </w:rPr>
        <w:t>.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8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Fiecare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achită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cotizaţia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mărimea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6B7FF7F1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30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gramStart"/>
      <w:r>
        <w:rPr>
          <w:rFonts w:ascii="Times New Roman" w:eastAsia="Times New Roman" w:hAnsi="Times New Roman"/>
          <w:b/>
          <w:i w:val="0"/>
          <w:sz w:val="26"/>
          <w:szCs w:val="26"/>
        </w:rPr>
        <w:t>10</w:t>
      </w:r>
      <w:r>
        <w:rPr>
          <w:rFonts w:ascii="Times New Roman" w:eastAsia="Times New Roman" w:hAnsi="Times New Roman"/>
          <w:i w:val="0"/>
          <w:sz w:val="26"/>
          <w:szCs w:val="26"/>
        </w:rPr>
        <w:t>.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9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următoarele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:</w:t>
      </w:r>
    </w:p>
    <w:p w14:paraId="00000131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a)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competiţiile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proiectele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evenimentele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sportive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132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b) de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alege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 fi ales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funcţie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eligibilă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33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c)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134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d)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înainta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propuneri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zi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35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e)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convocarea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condiţiile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36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f)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propune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lucru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înainta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candidature; </w:t>
      </w:r>
    </w:p>
    <w:p w14:paraId="00000137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g) de a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retrage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motivele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respective; </w:t>
      </w:r>
    </w:p>
    <w:p w14:paraId="00000138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h)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cunoaşte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avea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acces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contabile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39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legislaţiei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R.M.</w:t>
      </w:r>
    </w:p>
    <w:p w14:paraId="0000013A" w14:textId="77777777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3B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proofErr w:type="gramStart"/>
      <w:r>
        <w:rPr>
          <w:rFonts w:ascii="Times New Roman" w:eastAsia="Times New Roman" w:hAnsi="Times New Roman"/>
          <w:b/>
          <w:i w:val="0"/>
          <w:sz w:val="26"/>
          <w:szCs w:val="26"/>
        </w:rPr>
        <w:t>10</w:t>
      </w:r>
      <w:r>
        <w:rPr>
          <w:rFonts w:ascii="Times New Roman" w:eastAsia="Times New Roman" w:hAnsi="Times New Roman"/>
          <w:i w:val="0"/>
          <w:sz w:val="26"/>
          <w:szCs w:val="26"/>
        </w:rPr>
        <w:t>.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10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</w:t>
      </w:r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:</w:t>
      </w:r>
    </w:p>
    <w:p w14:paraId="0000013C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a)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executa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permanenţă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normelor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comitetelor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împuterniciţilor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lucrul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făcut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jucător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antrenor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oficial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etc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),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subordinea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3D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b) de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eligibilitatea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desemnarea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efectuată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-un mod independent: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competiţii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aplicabile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activităţi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sportive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Sportive; </w:t>
      </w:r>
    </w:p>
    <w:p w14:paraId="0000013E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c) de a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loial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față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Sportive la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înseamnă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particular,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trebuie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abţină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acţiuni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contravin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intereselor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Sportive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menționate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 </w:t>
      </w:r>
    </w:p>
    <w:p w14:paraId="0000013F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trike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d) de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clauză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stipuleze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dispută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survine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referă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aplicarea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directivelor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supuse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ultima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instanţă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instanţe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arbitraj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independente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imparţiale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excluderea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instanţe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judecată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civilă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Curtea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Arbitraj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Specializată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FMF;</w:t>
      </w:r>
    </w:p>
    <w:p w14:paraId="00000140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e)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copia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componenţa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nominală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lista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împuternicite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reprezinte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interesele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acestuia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semnături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adresa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corespondenţa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oficială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41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f)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modificările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survenite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menţionate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p.(f)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articol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termen de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efectuarea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lor;</w:t>
      </w:r>
    </w:p>
    <w:p w14:paraId="00000142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g) de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achita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sumele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datorate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cotizaţii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43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permite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controlul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dispus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limitele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competenţei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atribuite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44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h)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joc</w:t>
      </w:r>
      <w:proofErr w:type="spellEnd"/>
      <w:r>
        <w:rPr>
          <w:rFonts w:ascii="Times New Roman" w:eastAsia="Times New Roman" w:hAnsi="Times New Roman"/>
          <w:i w:val="0"/>
          <w:color w:val="00B05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emise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IFAB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sunt,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asemenea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45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principiile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loialitate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sinceritate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moralitate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integritate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spirit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comportament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sportiv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expresie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„fair play”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să-şi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înscrie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această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46" w14:textId="77777777" w:rsidR="00C35421" w:rsidRDefault="00EE4B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j)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menţine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careva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relaţii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sportiv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suspendat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47" w14:textId="77777777" w:rsidR="00C35421" w:rsidRDefault="00EE4B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 w:val="0"/>
          <w:color w:val="00B05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k) de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cerinţele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specificate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durata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afilierii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sale;</w:t>
      </w:r>
      <w:r>
        <w:rPr>
          <w:rFonts w:ascii="Times New Roman" w:eastAsia="Times New Roman" w:hAnsi="Times New Roman"/>
          <w:i w:val="0"/>
          <w:color w:val="00B050"/>
          <w:sz w:val="26"/>
          <w:szCs w:val="26"/>
        </w:rPr>
        <w:t xml:space="preserve"> </w:t>
      </w:r>
    </w:p>
    <w:p w14:paraId="00000148" w14:textId="77777777" w:rsidR="00C35421" w:rsidRDefault="00EE4B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l) de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preluarea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lor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individuali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  </w:t>
      </w:r>
    </w:p>
    <w:p w14:paraId="00000149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jucători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conducători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antrenori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etc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); </w:t>
      </w:r>
    </w:p>
    <w:p w14:paraId="0000014A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m)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hotărârile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realizarea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achite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cotizaţia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timp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competițiile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proiectele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evenimentele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sportive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4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n)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rupând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iniţiativă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legătura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încalcă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reglementate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achită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cotizaţia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termenul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-verbale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 interne,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rândul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4C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o)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reprezentant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echipei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echipei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verbal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corespunzătoare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cînd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înlocuirea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acestuia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alt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reprezentant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14D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p)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reprezentant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echipei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echipa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care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reprezintă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s-a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retras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competiţiile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curs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desfăşurare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echipa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următoarea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ediţie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competiţiei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fotbalistice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4E" w14:textId="2757D562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r)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poartă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rezultă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regulamentele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directivele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FMF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sale.</w:t>
      </w:r>
    </w:p>
    <w:p w14:paraId="6FA1DBC1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4F" w14:textId="2F785C12" w:rsidR="00C35421" w:rsidRDefault="00EE4BB6">
      <w:pPr>
        <w:spacing w:after="0" w:line="240" w:lineRule="auto"/>
        <w:ind w:hanging="142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10</w:t>
      </w:r>
      <w:r>
        <w:rPr>
          <w:rFonts w:ascii="Times New Roman" w:eastAsia="Times New Roman" w:hAnsi="Times New Roman"/>
          <w:i w:val="0"/>
          <w:sz w:val="26"/>
          <w:szCs w:val="26"/>
        </w:rPr>
        <w:t>.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11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trebuie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retragă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dezbateri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există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vreun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risc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probabilitatea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conflict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interese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special,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trebuie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cunoască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dispozițiile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relevante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Codului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Etică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Disciplină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FMF,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conflictele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interese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să-și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ajusteze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conduita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exemplu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abțină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îndeplinirea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atribuțiilor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notifice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despre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potențial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conflict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interese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etc.).</w:t>
      </w:r>
    </w:p>
    <w:p w14:paraId="3770FA2D" w14:textId="77777777" w:rsidR="0051675C" w:rsidRDefault="0051675C">
      <w:pPr>
        <w:spacing w:after="0" w:line="240" w:lineRule="auto"/>
        <w:ind w:hanging="142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50" w14:textId="77777777" w:rsidR="00C35421" w:rsidRDefault="00EE4BB6">
      <w:pPr>
        <w:spacing w:after="0" w:line="240" w:lineRule="auto"/>
        <w:ind w:hanging="142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10</w:t>
      </w:r>
      <w:r>
        <w:rPr>
          <w:rFonts w:ascii="Times New Roman" w:eastAsia="Times New Roman" w:hAnsi="Times New Roman"/>
          <w:i w:val="0"/>
          <w:sz w:val="26"/>
          <w:szCs w:val="26"/>
        </w:rPr>
        <w:t>.</w:t>
      </w:r>
      <w:r>
        <w:rPr>
          <w:rFonts w:ascii="Times New Roman" w:eastAsia="Times New Roman" w:hAnsi="Times New Roman"/>
          <w:b/>
          <w:i w:val="0"/>
          <w:sz w:val="26"/>
          <w:szCs w:val="26"/>
        </w:rPr>
        <w:t>12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Încălcarea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obligațiilor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sus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menţionate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sancţionată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51" w14:textId="77777777" w:rsidR="00C35421" w:rsidRDefault="00C35421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152" w14:textId="77777777" w:rsidR="00C35421" w:rsidRDefault="00EE4BB6">
      <w:pPr>
        <w:tabs>
          <w:tab w:val="right" w:pos="9355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11. 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Condiţiile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obţinere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afiliat</w:t>
      </w:r>
      <w:proofErr w:type="spellEnd"/>
    </w:p>
    <w:p w14:paraId="00000153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i w:val="0"/>
          <w:color w:val="0000FF"/>
          <w:sz w:val="26"/>
          <w:szCs w:val="26"/>
        </w:rPr>
      </w:pPr>
    </w:p>
    <w:p w14:paraId="00000154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color w:val="FF0000"/>
          <w:sz w:val="26"/>
          <w:szCs w:val="26"/>
          <w:u w:val="single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11.1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Obţinerea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</w:t>
      </w:r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produce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baza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</w:t>
      </w:r>
      <w:r>
        <w:rPr>
          <w:rFonts w:ascii="Times New Roman" w:eastAsia="Times New Roman" w:hAnsi="Times New Roman"/>
          <w:i w:val="0"/>
          <w:color w:val="00B05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subiectului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depuse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scrisă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55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 xml:space="preserve">11.2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obţinerea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trebuie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iubească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fotbalul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contribuie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dezvoltarea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56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11.3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obţinere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</w:t>
      </w:r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trebuie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obligatoriu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însoţită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de:</w:t>
      </w:r>
    </w:p>
    <w:p w14:paraId="00000157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a)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copie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legislaţiei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Republicii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Moldova,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copie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extrasului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eliberat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autoritatea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58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b)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declaraţie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FMF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asemenea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159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c)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declaraţie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joc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emise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IFAB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fi,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asemenea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5A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d)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declaraţie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recunoaşte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subordonează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jurisdicţiei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Curţii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Arbitraj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specializată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FMF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ultimă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instanţă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5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e)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declaraţie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referitor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asigurat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independent,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fără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influenţat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careva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terţe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părţi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exterior;</w:t>
      </w:r>
    </w:p>
    <w:p w14:paraId="0000015C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11.4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Schimbarea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organizatorico-juridice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impune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reafilierii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reorganizare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avizate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eliberate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autorităţile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competente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RM,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trebuie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</w:t>
      </w:r>
      <w:proofErr w:type="spellEnd"/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-un termen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târziu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7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zile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finisarea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procedurii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reorganizare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fi operate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modificări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documentele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sub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sancţiunea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suspendării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până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clarificarea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situaţiei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5D" w14:textId="77777777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5E" w14:textId="77777777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5F" w14:textId="77777777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60" w14:textId="77777777" w:rsidR="00C35421" w:rsidRDefault="00EE4BB6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12.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Sancţiuni</w:t>
      </w:r>
      <w:proofErr w:type="spellEnd"/>
    </w:p>
    <w:p w14:paraId="00000161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</w:p>
    <w:p w14:paraId="00000162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12.1.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judiciare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limitele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competenţei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abateri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încălcări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 pot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aplica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acestora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diverse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sancţiuni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fi:</w:t>
      </w:r>
    </w:p>
    <w:p w14:paraId="00000163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a)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avertisment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64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b)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amendă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65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c)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suspendare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66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d)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excludere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67" w14:textId="77777777" w:rsidR="00C35421" w:rsidRDefault="00EE4BB6">
      <w:pPr>
        <w:spacing w:after="0" w:line="240" w:lineRule="auto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e)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sancţiuni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Codurilor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68" w14:textId="77777777" w:rsidR="00C35421" w:rsidRDefault="00EE4BB6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13.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Suspendarea</w:t>
      </w:r>
      <w:proofErr w:type="spellEnd"/>
    </w:p>
    <w:p w14:paraId="00000169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13.1.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Încălcarea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directivelor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F.M.F.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rezulta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suspendarea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perioadă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până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ani. </w:t>
      </w:r>
    </w:p>
    <w:p w14:paraId="0000016A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13.2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suspendarea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6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13.3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Suspendarea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are ca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ridicarea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sistemele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competiţionale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perioada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s-a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dictat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pedeapsa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6C" w14:textId="77777777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6D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01"/>
        <w:jc w:val="center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14. </w:t>
      </w:r>
      <w:proofErr w:type="spell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Excluderea</w:t>
      </w:r>
      <w:proofErr w:type="spellEnd"/>
    </w:p>
    <w:p w14:paraId="0000016E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14.1.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exclude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rândurile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 w:val="0"/>
          <w:sz w:val="26"/>
          <w:szCs w:val="26"/>
        </w:rPr>
        <w:t xml:space="preserve">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motivul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:</w:t>
      </w:r>
    </w:p>
    <w:p w14:paraId="0000016F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a)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încălcări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grave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directivelor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FMF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sale;</w:t>
      </w:r>
    </w:p>
    <w:p w14:paraId="00000170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b)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neplata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cotizaţiei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sume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datorate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încălcări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grave care pot duce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excludere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potrivit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normative,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regulamentelor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71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c)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încălcarea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72" w14:textId="4088625D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4B324DBF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73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01"/>
        <w:jc w:val="center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15. 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Pierderea</w:t>
      </w:r>
      <w:proofErr w:type="spellEnd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calităţii</w:t>
      </w:r>
      <w:proofErr w:type="spellEnd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membru</w:t>
      </w:r>
      <w:proofErr w:type="spellEnd"/>
    </w:p>
    <w:p w14:paraId="00000174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15.1.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încetează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retragerea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benevolă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</w:t>
      </w:r>
      <w:r>
        <w:rPr>
          <w:rFonts w:ascii="Times New Roman" w:eastAsia="Times New Roman" w:hAnsi="Times New Roman"/>
          <w:i w:val="0"/>
          <w:color w:val="0000FF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75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15.2.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Pierderea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eliberează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faţă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subiectul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pierdut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76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15.3.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Pierderea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duce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lipsirea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întregul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complex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beneficiază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77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15.4.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Pierderea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excluderea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registrul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afiliaţi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se decide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78" w14:textId="043A6FCF" w:rsidR="00C35421" w:rsidRDefault="00C35421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50E01B69" w14:textId="77777777" w:rsidR="0051675C" w:rsidRDefault="0051675C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179" w14:textId="77777777" w:rsidR="00C35421" w:rsidRDefault="00EE4BB6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16.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Patrimoniul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sursele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finanțare</w:t>
      </w:r>
      <w:proofErr w:type="spellEnd"/>
    </w:p>
    <w:p w14:paraId="0000017A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16.1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din: </w:t>
      </w:r>
    </w:p>
    <w:p w14:paraId="0000017B" w14:textId="77777777" w:rsidR="00C35421" w:rsidRDefault="00EE4BB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cotizaţiile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7C" w14:textId="77777777" w:rsidR="00C35421" w:rsidRDefault="00EE4BB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sponsorizări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donaţii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benevole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făcute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ţară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străinătate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17D" w14:textId="77777777" w:rsidR="00C35421" w:rsidRDefault="00EE4BB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subvenţii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stat; </w:t>
      </w:r>
    </w:p>
    <w:p w14:paraId="0000017E" w14:textId="77777777" w:rsidR="00C35421" w:rsidRDefault="00EE4BB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venituri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realizate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economică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17F" w14:textId="77777777" w:rsidR="00C35421" w:rsidRDefault="00EE4BB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veniturile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societăţilor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comerciale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constituite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participarea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180" w14:textId="77777777" w:rsidR="00C35421" w:rsidRDefault="00EE4BB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venituri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obţinute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rezultatul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utilizării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înstrăinării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proprietăţii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181" w14:textId="77777777" w:rsidR="00C35421" w:rsidRDefault="00EE4BB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încasări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organizarea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lecţiilor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expoziţiilor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loteriilor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licitaţiilor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acţiunilor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sportive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natură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182" w14:textId="77777777" w:rsidR="00C35421" w:rsidRDefault="00EE4BB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venituri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realizate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civile;</w:t>
      </w:r>
    </w:p>
    <w:p w14:paraId="00000183" w14:textId="77777777" w:rsidR="00C35421" w:rsidRDefault="00EE4BB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venituri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realizate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economică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externă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184" w14:textId="77777777" w:rsidR="00C35421" w:rsidRDefault="00EE4BB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mijloace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materiale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donate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sponsori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filantropi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conformitate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Legea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filantropie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sponsorizare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185" w14:textId="77777777" w:rsidR="00C35421" w:rsidRDefault="00EE4BB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fonduri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mijloace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obținute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desemnării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procentuale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86" w14:textId="77777777" w:rsidR="00C35421" w:rsidRDefault="00EE4BB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donații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granturi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moștenire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87" w14:textId="77777777" w:rsidR="00C35421" w:rsidRDefault="00EE4BB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mijloace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bunuri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servicii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acordate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F.M.F.</w:t>
      </w:r>
    </w:p>
    <w:p w14:paraId="00000188" w14:textId="77777777" w:rsidR="00C35421" w:rsidRDefault="00EE4BB6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surse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neinterzise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permise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89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16.2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avea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proprietate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clădiri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construcţii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utilaj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mijloace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transport, precum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realizare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8A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16.3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Donaţiile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bunuri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mobile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imobile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autor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acţiuni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etc. </w:t>
      </w:r>
    </w:p>
    <w:p w14:paraId="0000018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16.4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Întreg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beneficiul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obţinut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economică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folosit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realizarea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scopurilor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distribuit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8C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16.5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Patrimoniul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transmis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calitate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cotizaţii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donaţii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revocat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constituie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8D" w14:textId="77777777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8E" w14:textId="77777777" w:rsidR="00C35421" w:rsidRDefault="00EE4BB6">
      <w:pPr>
        <w:spacing w:after="0" w:line="240" w:lineRule="auto"/>
        <w:ind w:left="786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 xml:space="preserve">17.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Transparența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activității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darea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financiară</w:t>
      </w:r>
      <w:proofErr w:type="spellEnd"/>
    </w:p>
    <w:p w14:paraId="0000018F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17.1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parametrilor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principali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efectuează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legislaţiei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sfârşit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prezintă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un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raport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referitor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situaţia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confirmat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Cenzori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o face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90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17.2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întocmeşte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rezultatelor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conţine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: </w:t>
      </w:r>
    </w:p>
    <w:p w14:paraId="00000191" w14:textId="77777777" w:rsidR="00C35421" w:rsidRDefault="00EE4BB6">
      <w:pPr>
        <w:numPr>
          <w:ilvl w:val="0"/>
          <w:numId w:val="21"/>
        </w:numPr>
        <w:spacing w:after="0" w:line="240" w:lineRule="auto"/>
        <w:ind w:left="425" w:firstLine="283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expunere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scurtă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rezultatelor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perioada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dare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192" w14:textId="77777777" w:rsidR="00C35421" w:rsidRDefault="00EE4BB6">
      <w:pPr>
        <w:numPr>
          <w:ilvl w:val="0"/>
          <w:numId w:val="21"/>
        </w:numPr>
        <w:spacing w:after="0" w:line="240" w:lineRule="auto"/>
        <w:ind w:left="425" w:firstLine="283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mijloacelor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băneşti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începutul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perioadei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dare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; </w:t>
      </w:r>
    </w:p>
    <w:p w14:paraId="00000193" w14:textId="77777777" w:rsidR="00C35421" w:rsidRDefault="00EE4BB6">
      <w:pPr>
        <w:numPr>
          <w:ilvl w:val="0"/>
          <w:numId w:val="21"/>
        </w:numPr>
        <w:spacing w:after="0" w:line="240" w:lineRule="auto"/>
        <w:ind w:left="425" w:firstLine="283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venitul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total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mijloacelor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fiecare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sursă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mijloace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;</w:t>
      </w:r>
    </w:p>
    <w:p w14:paraId="00000194" w14:textId="77777777" w:rsidR="00C35421" w:rsidRDefault="00EE4BB6">
      <w:pPr>
        <w:numPr>
          <w:ilvl w:val="0"/>
          <w:numId w:val="21"/>
        </w:numPr>
        <w:spacing w:after="0" w:line="240" w:lineRule="auto"/>
        <w:ind w:left="425" w:firstLine="283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cheltuielile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direcţiile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realizate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indicarea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cheltuielilor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remunerarea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muncii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defalcărilor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impozitelor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cheltuieli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administrative; </w:t>
      </w:r>
    </w:p>
    <w:p w14:paraId="00000195" w14:textId="77777777" w:rsidR="00C35421" w:rsidRDefault="00EE4BB6">
      <w:pPr>
        <w:numPr>
          <w:ilvl w:val="0"/>
          <w:numId w:val="21"/>
        </w:numPr>
        <w:spacing w:after="0" w:line="240" w:lineRule="auto"/>
        <w:ind w:left="425" w:firstLine="283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soldul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mijloacelor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băneşti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sfârşitul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perioadei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dare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96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17.3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cunoştinţa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tuturor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97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17.4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seamă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păstrează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accesibilă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tuturor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posibilităţi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98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17.5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Tuturor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fizice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juridice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garantează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accesul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liber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parametrii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financiari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99" w14:textId="77777777" w:rsidR="00C35421" w:rsidRDefault="00C35421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9A" w14:textId="77777777" w:rsidR="00C35421" w:rsidRDefault="00EE4BB6">
      <w:pPr>
        <w:spacing w:after="0" w:line="240" w:lineRule="auto"/>
        <w:ind w:left="786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18.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Aprobarea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modificarea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statutului</w:t>
      </w:r>
      <w:proofErr w:type="spellEnd"/>
    </w:p>
    <w:p w14:paraId="0000019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18.1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9C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18.2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Propunerile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vizând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modificările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completările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depun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propune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examinare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următoarea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şedinţă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9D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18.3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Modificările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completările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hotărârea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9E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18.4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Modificările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completările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terţi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momentul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acestora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stat. </w:t>
      </w:r>
    </w:p>
    <w:p w14:paraId="0000019F" w14:textId="77777777" w:rsidR="00C35421" w:rsidRDefault="00C35421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</w:p>
    <w:p w14:paraId="000001A0" w14:textId="77777777" w:rsidR="00C35421" w:rsidRDefault="00EE4BB6">
      <w:pPr>
        <w:spacing w:after="0" w:line="240" w:lineRule="auto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19. Modul de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reorganizare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lichidare</w:t>
      </w:r>
      <w:proofErr w:type="spellEnd"/>
    </w:p>
    <w:p w14:paraId="000001A1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</w:p>
    <w:p w14:paraId="000001A2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>19</w:t>
      </w:r>
      <w:r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  <w:t>.1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își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încetează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:</w:t>
      </w:r>
    </w:p>
    <w:p w14:paraId="000001A3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a)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benevolă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1A4" w14:textId="77777777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b)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forțată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</w:p>
    <w:p w14:paraId="000001A5" w14:textId="63DD688F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c)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reorganizare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fuziune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dezmembrare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transformare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40011D6D" w14:textId="77777777" w:rsidR="0051675C" w:rsidRDefault="005167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</w:p>
    <w:p w14:paraId="000001A6" w14:textId="05D2B285" w:rsidR="00C35421" w:rsidRDefault="00EE4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>19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.2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încetează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baza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deciziei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adoptată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condiţiile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stabilite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Reorganizarea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efectuează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condiţiile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fuziune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contopire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absorbţie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dezmembrare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divizare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separare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transformare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notificarea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prealabilă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creditorilor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Reorganizarea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produce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numai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stat.</w:t>
      </w:r>
    </w:p>
    <w:p w14:paraId="7F175C93" w14:textId="77777777" w:rsidR="0051675C" w:rsidRDefault="005167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A7" w14:textId="3E475F73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19.3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benevolă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avea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loc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nu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realizate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scopurile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lipsa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fondurilor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atingerii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obiectivelor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propuse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532595EB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A8" w14:textId="63F53BB9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19.4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forțat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hotărâre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judecătorească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Ministerului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Justiției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contravine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intereselor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securității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naționale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siguranței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apărării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ordinii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prevenirii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infracțiunilor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protecției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sănătății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moralei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>drepturilor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/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libertăților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altora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această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măsură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necesară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societate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democratică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au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respectate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art. 11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(6) din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nr. 86/2020.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Neprezentarea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raportului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anual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repetată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Ministerului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Justiției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constituie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temei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inițierea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procedurii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forțată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raportul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termen de 6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luni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de-a 2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solicitare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520122DD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A9" w14:textId="10A35F64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19.5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benevolă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are ca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deschiderea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procedurii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668F3067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AA" w14:textId="1E40DEA6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19.6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dizolvării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înscrie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Registrul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menţiunea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“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”.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Dizolvarea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efectuează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numită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care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această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decizie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conformitate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nr. 86/2020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Codului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civil.</w:t>
      </w:r>
    </w:p>
    <w:p w14:paraId="39AA4A1E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AB" w14:textId="54EA2322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19.7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împuternicită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procesul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-verbal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ședinței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depune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 o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privire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dizolvării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consemnării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Registrul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 </w:t>
      </w:r>
      <w:proofErr w:type="gramStart"/>
      <w:r>
        <w:rPr>
          <w:rFonts w:ascii="Times New Roman" w:eastAsia="Times New Roman" w:hAnsi="Times New Roman"/>
          <w:i w:val="0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informaţiei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respective,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comunica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respective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3552BF12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AC" w14:textId="4278E8B6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19.8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suspendă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încasează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creanţele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debitori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vinde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satisface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cerinţele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creditorilor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repartizează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au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rămas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prevederilor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AD" w14:textId="77674CC3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întocmeşte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bilanţul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indică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valoarea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componenţa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rămase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prezintă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spre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aprobare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decis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50F8CE73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AE" w14:textId="7414E41F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19.9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rămase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satisfacerea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pretenţiilor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creditorilor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pot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distribuite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acesteia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60806B00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AF" w14:textId="3995D503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19.10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Bunurile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rămase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benevole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după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stingerea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creanțelor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transferă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alte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necomerciale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scopuri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similare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celei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menționată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stabilită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suprem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conducere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Bunurile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forțat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sunt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transferate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necomerciale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menționate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menționează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necomercială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beneficiară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organizației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necomerciale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desemnate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instanța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judecată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urma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unui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anunț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public.</w:t>
      </w:r>
    </w:p>
    <w:p w14:paraId="4419B127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B0" w14:textId="28ADEF93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19.11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răspunde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daunele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cauzate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creditorilor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care nu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-a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îndeplinit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obligaţiunile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revin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distribuit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activele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înainte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satisface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pretenţiile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creditorilor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cu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încălcarea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legii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33CC9C0A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B1" w14:textId="4B8B09F8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19.12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Comisia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poartă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răspundere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daunele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cauzate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din culpa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300A3CDF" w14:textId="13CDFF52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60C8AB21" w14:textId="77777777" w:rsidR="0051675C" w:rsidRDefault="0051675C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</w:p>
    <w:p w14:paraId="000001B2" w14:textId="77777777" w:rsidR="00C35421" w:rsidRDefault="00EE4BB6">
      <w:pPr>
        <w:spacing w:after="0" w:line="240" w:lineRule="auto"/>
        <w:ind w:left="1161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20.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Statutul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utilitate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publică</w:t>
      </w:r>
      <w:proofErr w:type="spellEnd"/>
    </w:p>
    <w:p w14:paraId="000001B3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>20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.1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are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vizează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desfăşurarea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activităţilor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utilitate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br/>
      </w:r>
      <w:r>
        <w:rPr>
          <w:rFonts w:ascii="Times New Roman" w:eastAsia="Times New Roman" w:hAnsi="Times New Roman"/>
          <w:i w:val="0"/>
          <w:sz w:val="26"/>
          <w:szCs w:val="26"/>
        </w:rPr>
        <w:t>20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.2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Beneficiari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rezultatului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utilitate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pot fi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 au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calitatea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fondator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angajat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care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află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relaţii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rudenie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pînă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gradul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III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afinitate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pînă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gradul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II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cu una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persoanele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nominalizate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</w:p>
    <w:p w14:paraId="000001B4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lastRenderedPageBreak/>
        <w:t>20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.3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obligă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respecte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următoarele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prevederi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:</w:t>
      </w:r>
    </w:p>
    <w:p w14:paraId="000001B5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color w:val="000000"/>
          <w:sz w:val="26"/>
          <w:szCs w:val="26"/>
        </w:rPr>
      </w:pP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a)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distribui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veniturile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sale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între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membrii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fondatorii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săi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caz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reorganizare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lichidare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folosi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propriet</w:t>
      </w:r>
      <w:r>
        <w:rPr>
          <w:rFonts w:ascii="Times New Roman" w:eastAsia="Times New Roman" w:hAnsi="Times New Roman"/>
          <w:i w:val="0"/>
          <w:sz w:val="26"/>
          <w:szCs w:val="26"/>
        </w:rPr>
        <w:t>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enitu</w:t>
      </w:r>
      <w:r>
        <w:rPr>
          <w:rFonts w:ascii="Times New Roman" w:eastAsia="Times New Roman" w:hAnsi="Times New Roman"/>
          <w:i w:val="0"/>
          <w:sz w:val="26"/>
          <w:szCs w:val="26"/>
        </w:rPr>
        <w:t>rile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exclusiv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scopuri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statutare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br/>
        <w:t xml:space="preserve">b)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susţine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cadrul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alegerilor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autorităţilor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vreunui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concurent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electoral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candidat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funcţii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cadrul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autorităţilor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nu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folosi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venitul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sale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finanţarea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acestora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.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br/>
        <w:t xml:space="preserve">c)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desfăşura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mod transparent.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Raportul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anual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conţine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: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raportul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modelului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aproba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care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conţine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categoriile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beneficiari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ai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rezultatului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activităţii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utilitate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;</w:t>
      </w:r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declaraţia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financiară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care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include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raportul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ultimul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an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activitate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întocmit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potrivit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standardelor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contabile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informaţia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despre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sursele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finanţare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obşteşti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despre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mijloacele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financiare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materiale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obţinute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precum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date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despre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folosirea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acestor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mijloace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inclusiv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cheltuielile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>cheltuielile</w:t>
      </w:r>
      <w:proofErr w:type="spellEnd"/>
      <w:r>
        <w:rPr>
          <w:rFonts w:ascii="Times New Roman" w:eastAsia="Times New Roman" w:hAnsi="Times New Roman"/>
          <w:i w:val="0"/>
          <w:color w:val="000000"/>
          <w:sz w:val="26"/>
          <w:szCs w:val="26"/>
        </w:rPr>
        <w:t xml:space="preserve"> administrative.</w:t>
      </w:r>
    </w:p>
    <w:p w14:paraId="000001B6" w14:textId="77777777" w:rsidR="00C35421" w:rsidRDefault="00EE4BB6">
      <w:pPr>
        <w:spacing w:after="0" w:line="240" w:lineRule="auto"/>
        <w:ind w:left="1161"/>
        <w:jc w:val="center"/>
        <w:rPr>
          <w:rFonts w:ascii="Times New Roman" w:eastAsia="Times New Roman" w:hAnsi="Times New Roman"/>
          <w:b/>
          <w:i w:val="0"/>
          <w:sz w:val="26"/>
          <w:szCs w:val="26"/>
        </w:rPr>
      </w:pPr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21. </w:t>
      </w:r>
      <w:proofErr w:type="spellStart"/>
      <w:r>
        <w:rPr>
          <w:rFonts w:ascii="Times New Roman" w:eastAsia="Times New Roman" w:hAnsi="Times New Roman"/>
          <w:b/>
          <w:i w:val="0"/>
          <w:sz w:val="26"/>
          <w:szCs w:val="26"/>
        </w:rPr>
        <w:t>Dispoziții</w:t>
      </w:r>
      <w:proofErr w:type="spellEnd"/>
      <w:r>
        <w:rPr>
          <w:rFonts w:ascii="Times New Roman" w:eastAsia="Times New Roman" w:hAnsi="Times New Roman"/>
          <w:b/>
          <w:i w:val="0"/>
          <w:sz w:val="26"/>
          <w:szCs w:val="26"/>
        </w:rPr>
        <w:t xml:space="preserve"> finale</w:t>
      </w:r>
    </w:p>
    <w:p w14:paraId="000001B7" w14:textId="77777777" w:rsidR="00C35421" w:rsidRDefault="00C354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6"/>
        <w:rPr>
          <w:rFonts w:ascii="Times New Roman" w:eastAsia="Times New Roman" w:hAnsi="Times New Roman"/>
          <w:b/>
          <w:i w:val="0"/>
          <w:color w:val="000000"/>
          <w:sz w:val="26"/>
          <w:szCs w:val="26"/>
        </w:rPr>
      </w:pPr>
    </w:p>
    <w:p w14:paraId="000001B8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21.1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Oricare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probleme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neprevăzute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cazuri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forţă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majoră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soluţionează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conform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dreptului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justiţiei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B9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21.2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Competenţa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interpretare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clauzelor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aparţine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Consiliului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al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perioada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>.</w:t>
      </w:r>
    </w:p>
    <w:p w14:paraId="000001BA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6"/>
          <w:szCs w:val="26"/>
        </w:rPr>
      </w:pPr>
      <w:r>
        <w:rPr>
          <w:rFonts w:ascii="Times New Roman" w:eastAsia="Times New Roman" w:hAnsi="Times New Roman"/>
          <w:i w:val="0"/>
          <w:sz w:val="26"/>
          <w:szCs w:val="26"/>
        </w:rPr>
        <w:t xml:space="preserve">21.3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color w:val="00B05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intră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vigoare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data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adoptării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semnat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. </w:t>
      </w:r>
    </w:p>
    <w:p w14:paraId="000001BB" w14:textId="77777777" w:rsidR="00C35421" w:rsidRDefault="00EE4BB6">
      <w:pPr>
        <w:spacing w:after="0" w:line="240" w:lineRule="auto"/>
        <w:jc w:val="both"/>
        <w:rPr>
          <w:rFonts w:ascii="Times New Roman" w:eastAsia="Times New Roman" w:hAnsi="Times New Roman"/>
          <w:i w:val="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i w:val="0"/>
          <w:sz w:val="26"/>
          <w:szCs w:val="26"/>
        </w:rPr>
        <w:t xml:space="preserve">21.4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Prezentul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statut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actele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vor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fi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înregistrate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organul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înregistrării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stat competent al R.M.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Administratorul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Asociaţiei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persoana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împuternicită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Adunarea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Generală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acest</w:t>
      </w:r>
      <w:proofErr w:type="spellEnd"/>
      <w:r>
        <w:rPr>
          <w:rFonts w:ascii="Times New Roman" w:eastAsia="Times New Roman" w:hAnsi="Times New Roman"/>
          <w:i w:val="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 w:val="0"/>
          <w:sz w:val="26"/>
          <w:szCs w:val="26"/>
        </w:rPr>
        <w:t>sens.</w:t>
      </w:r>
      <w:proofErr w:type="spellEnd"/>
    </w:p>
    <w:sectPr w:rsidR="00C35421">
      <w:footerReference w:type="default" r:id="rId8"/>
      <w:pgSz w:w="11906" w:h="16838"/>
      <w:pgMar w:top="1134" w:right="718" w:bottom="1134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7FC2" w14:textId="77777777" w:rsidR="00A00D47" w:rsidRDefault="00A00D47">
      <w:pPr>
        <w:spacing w:after="0" w:line="240" w:lineRule="auto"/>
      </w:pPr>
      <w:r>
        <w:separator/>
      </w:r>
    </w:p>
  </w:endnote>
  <w:endnote w:type="continuationSeparator" w:id="0">
    <w:p w14:paraId="44C64E10" w14:textId="77777777" w:rsidR="00A00D47" w:rsidRDefault="00A0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C" w14:textId="782C9CB9" w:rsidR="00C35421" w:rsidRDefault="00EE4BB6">
    <w:pPr>
      <w:jc w:val="right"/>
    </w:pPr>
    <w:r>
      <w:fldChar w:fldCharType="begin"/>
    </w:r>
    <w:r>
      <w:instrText>PAGE</w:instrText>
    </w:r>
    <w:r>
      <w:fldChar w:fldCharType="separate"/>
    </w:r>
    <w:r w:rsidR="0051675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92A7" w14:textId="77777777" w:rsidR="00A00D47" w:rsidRDefault="00A00D47">
      <w:pPr>
        <w:spacing w:after="0" w:line="240" w:lineRule="auto"/>
      </w:pPr>
      <w:r>
        <w:separator/>
      </w:r>
    </w:p>
  </w:footnote>
  <w:footnote w:type="continuationSeparator" w:id="0">
    <w:p w14:paraId="7FD9F6AC" w14:textId="77777777" w:rsidR="00A00D47" w:rsidRDefault="00A00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EE5"/>
    <w:multiLevelType w:val="multilevel"/>
    <w:tmpl w:val="409E76B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1CC2D96"/>
    <w:multiLevelType w:val="multilevel"/>
    <w:tmpl w:val="F926CA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3A5D0B"/>
    <w:multiLevelType w:val="multilevel"/>
    <w:tmpl w:val="6720B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D078FC"/>
    <w:multiLevelType w:val="multilevel"/>
    <w:tmpl w:val="7BAE3B20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13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13BC352B"/>
    <w:multiLevelType w:val="multilevel"/>
    <w:tmpl w:val="EEDC18B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150A5117"/>
    <w:multiLevelType w:val="multilevel"/>
    <w:tmpl w:val="4156E17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5248F2"/>
    <w:multiLevelType w:val="multilevel"/>
    <w:tmpl w:val="43125A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b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3995A0E"/>
    <w:multiLevelType w:val="multilevel"/>
    <w:tmpl w:val="06CADC6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8" w15:restartNumberingAfterBreak="0">
    <w:nsid w:val="34B11975"/>
    <w:multiLevelType w:val="multilevel"/>
    <w:tmpl w:val="A9E8D36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505436F"/>
    <w:multiLevelType w:val="multilevel"/>
    <w:tmpl w:val="94AAC6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88532A"/>
    <w:multiLevelType w:val="multilevel"/>
    <w:tmpl w:val="94782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159A"/>
    <w:multiLevelType w:val="multilevel"/>
    <w:tmpl w:val="F52EA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080ED3"/>
    <w:multiLevelType w:val="multilevel"/>
    <w:tmpl w:val="D3727A3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750" w:hanging="375"/>
      </w:pPr>
    </w:lvl>
    <w:lvl w:ilvl="2">
      <w:start w:val="1"/>
      <w:numFmt w:val="upperLetter"/>
      <w:lvlText w:val="%1.%2.%3"/>
      <w:lvlJc w:val="left"/>
      <w:pPr>
        <w:ind w:left="1470" w:hanging="720"/>
      </w:pPr>
    </w:lvl>
    <w:lvl w:ilvl="3">
      <w:start w:val="1"/>
      <w:numFmt w:val="decimal"/>
      <w:lvlText w:val="%1.%2.%3.%4"/>
      <w:lvlJc w:val="left"/>
      <w:pPr>
        <w:ind w:left="2205" w:hanging="1080"/>
      </w:pPr>
    </w:lvl>
    <w:lvl w:ilvl="4">
      <w:start w:val="1"/>
      <w:numFmt w:val="decimal"/>
      <w:lvlText w:val="%1.%2.%3.%4.%5"/>
      <w:lvlJc w:val="left"/>
      <w:pPr>
        <w:ind w:left="2580" w:hanging="1080"/>
      </w:pPr>
    </w:lvl>
    <w:lvl w:ilvl="5">
      <w:start w:val="1"/>
      <w:numFmt w:val="decimal"/>
      <w:lvlText w:val="%1.%2.%3.%4.%5.%6"/>
      <w:lvlJc w:val="left"/>
      <w:pPr>
        <w:ind w:left="3315" w:hanging="1440"/>
      </w:pPr>
    </w:lvl>
    <w:lvl w:ilvl="6">
      <w:start w:val="1"/>
      <w:numFmt w:val="decimal"/>
      <w:lvlText w:val="%1.%2.%3.%4.%5.%6.%7"/>
      <w:lvlJc w:val="left"/>
      <w:pPr>
        <w:ind w:left="3690" w:hanging="1440"/>
      </w:pPr>
    </w:lvl>
    <w:lvl w:ilvl="7">
      <w:start w:val="1"/>
      <w:numFmt w:val="decimal"/>
      <w:lvlText w:val="%1.%2.%3.%4.%5.%6.%7.%8"/>
      <w:lvlJc w:val="left"/>
      <w:pPr>
        <w:ind w:left="4425" w:hanging="1800"/>
      </w:pPr>
    </w:lvl>
    <w:lvl w:ilvl="8">
      <w:start w:val="1"/>
      <w:numFmt w:val="decimal"/>
      <w:lvlText w:val="%1.%2.%3.%4.%5.%6.%7.%8.%9"/>
      <w:lvlJc w:val="left"/>
      <w:pPr>
        <w:ind w:left="5160" w:hanging="2160"/>
      </w:pPr>
    </w:lvl>
  </w:abstractNum>
  <w:abstractNum w:abstractNumId="13" w15:restartNumberingAfterBreak="0">
    <w:nsid w:val="5A4857AF"/>
    <w:multiLevelType w:val="multilevel"/>
    <w:tmpl w:val="2494A0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34267"/>
    <w:multiLevelType w:val="multilevel"/>
    <w:tmpl w:val="739A4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4"/>
      <w:numFmt w:val="decimal"/>
      <w:lvlText w:val="%3."/>
      <w:lvlJc w:val="left"/>
      <w:pPr>
        <w:ind w:left="786" w:hanging="360"/>
      </w:pPr>
      <w:rPr>
        <w:b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B273AD0"/>
    <w:multiLevelType w:val="multilevel"/>
    <w:tmpl w:val="E1564E0C"/>
    <w:lvl w:ilvl="0">
      <w:start w:val="2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A038C"/>
    <w:multiLevelType w:val="multilevel"/>
    <w:tmpl w:val="76B212E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684A32C9"/>
    <w:multiLevelType w:val="multilevel"/>
    <w:tmpl w:val="28A469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784214"/>
    <w:multiLevelType w:val="multilevel"/>
    <w:tmpl w:val="93C2ED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0D26D22"/>
    <w:multiLevelType w:val="multilevel"/>
    <w:tmpl w:val="177EA01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62C5605"/>
    <w:multiLevelType w:val="multilevel"/>
    <w:tmpl w:val="81B0AB9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1" w15:restartNumberingAfterBreak="0">
    <w:nsid w:val="7B4258D1"/>
    <w:multiLevelType w:val="multilevel"/>
    <w:tmpl w:val="01D6A8E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7DC134CB"/>
    <w:multiLevelType w:val="multilevel"/>
    <w:tmpl w:val="2ACC21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0"/>
  </w:num>
  <w:num w:numId="5">
    <w:abstractNumId w:val="14"/>
  </w:num>
  <w:num w:numId="6">
    <w:abstractNumId w:val="21"/>
  </w:num>
  <w:num w:numId="7">
    <w:abstractNumId w:val="6"/>
  </w:num>
  <w:num w:numId="8">
    <w:abstractNumId w:val="9"/>
  </w:num>
  <w:num w:numId="9">
    <w:abstractNumId w:val="16"/>
  </w:num>
  <w:num w:numId="10">
    <w:abstractNumId w:val="10"/>
  </w:num>
  <w:num w:numId="11">
    <w:abstractNumId w:val="7"/>
  </w:num>
  <w:num w:numId="12">
    <w:abstractNumId w:val="2"/>
  </w:num>
  <w:num w:numId="13">
    <w:abstractNumId w:val="20"/>
  </w:num>
  <w:num w:numId="14">
    <w:abstractNumId w:val="8"/>
  </w:num>
  <w:num w:numId="15">
    <w:abstractNumId w:val="4"/>
  </w:num>
  <w:num w:numId="16">
    <w:abstractNumId w:val="22"/>
  </w:num>
  <w:num w:numId="17">
    <w:abstractNumId w:val="11"/>
  </w:num>
  <w:num w:numId="18">
    <w:abstractNumId w:val="5"/>
  </w:num>
  <w:num w:numId="19">
    <w:abstractNumId w:val="18"/>
  </w:num>
  <w:num w:numId="20">
    <w:abstractNumId w:val="19"/>
  </w:num>
  <w:num w:numId="21">
    <w:abstractNumId w:val="17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21"/>
    <w:rsid w:val="0051675C"/>
    <w:rsid w:val="00A00D47"/>
    <w:rsid w:val="00A60E6C"/>
    <w:rsid w:val="00C35421"/>
    <w:rsid w:val="00E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02E0"/>
  <w15:docId w15:val="{4C9F4F9F-9C72-462E-8DF2-7AB0F64B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i/>
        <w:lang w:val="ro-RO" w:eastAsia="ro-RO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AF"/>
    <w:rPr>
      <w:rFonts w:cs="Times New Roman"/>
      <w:iCs/>
      <w:lang w:val="en-US" w:bidi="en-US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3D36AF"/>
    <w:pPr>
      <w:ind w:left="720"/>
      <w:contextualSpacing/>
    </w:pPr>
  </w:style>
  <w:style w:type="character" w:customStyle="1" w:styleId="docbody1">
    <w:name w:val="doc_body1"/>
    <w:basedOn w:val="Fontdeparagrafimplicit"/>
    <w:rsid w:val="003D36AF"/>
    <w:rPr>
      <w:rFonts w:ascii="Times New Roman" w:hAnsi="Times New Roman" w:cs="Times New Roman" w:hint="default"/>
      <w:color w:val="000000"/>
      <w:sz w:val="24"/>
      <w:szCs w:val="24"/>
    </w:rPr>
  </w:style>
  <w:style w:type="paragraph" w:styleId="Corptext">
    <w:name w:val="Body Text"/>
    <w:basedOn w:val="Normal"/>
    <w:link w:val="CorptextCaracter"/>
    <w:rsid w:val="00A00960"/>
    <w:pPr>
      <w:spacing w:after="0" w:line="240" w:lineRule="auto"/>
      <w:jc w:val="both"/>
    </w:pPr>
    <w:rPr>
      <w:rFonts w:ascii="Times New Roman" w:eastAsia="Times New Roman" w:hAnsi="Times New Roman"/>
      <w:i w:val="0"/>
      <w:iCs w:val="0"/>
      <w:sz w:val="24"/>
      <w:szCs w:val="24"/>
      <w:lang w:bidi="ar-SA"/>
    </w:rPr>
  </w:style>
  <w:style w:type="character" w:customStyle="1" w:styleId="CorptextCaracter">
    <w:name w:val="Corp text Caracter"/>
    <w:basedOn w:val="Fontdeparagrafimplicit"/>
    <w:link w:val="Corptext"/>
    <w:rsid w:val="00A00960"/>
    <w:rPr>
      <w:rFonts w:ascii="Times New Roman" w:eastAsia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8444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444B7"/>
    <w:pPr>
      <w:spacing w:line="240" w:lineRule="auto"/>
    </w:p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444B7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444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444B7"/>
    <w:rPr>
      <w:rFonts w:ascii="Calibri" w:eastAsia="Calibri" w:hAnsi="Calibri" w:cs="Times New Roman"/>
      <w:b/>
      <w:bCs/>
      <w:i/>
      <w:iCs/>
      <w:sz w:val="20"/>
      <w:szCs w:val="20"/>
      <w:lang w:val="en-US" w:bidi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4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44B7"/>
    <w:rPr>
      <w:rFonts w:ascii="Segoe UI" w:eastAsia="Calibri" w:hAnsi="Segoe UI" w:cs="Segoe UI"/>
      <w:i/>
      <w:iCs/>
      <w:sz w:val="18"/>
      <w:szCs w:val="18"/>
      <w:lang w:val="en-US" w:bidi="en-US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xiRpbIsOHzbYqIoTGBT6CTtng==">CgMxLjAyCGguZ2pkZ3hzOAByITF0NGlXbXh0eVhnUkZIalJucXdOdll4NURxUkJMdlYyYQ==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8876</Words>
  <Characters>51481</Characters>
  <Application>Microsoft Office Word</Application>
  <DocSecurity>0</DocSecurity>
  <Lines>429</Lines>
  <Paragraphs>120</Paragraphs>
  <ScaleCrop>false</ScaleCrop>
  <Company/>
  <LinksUpToDate>false</LinksUpToDate>
  <CharactersWithSpaces>60237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Berzoi</dc:creator>
  <cp:lastModifiedBy>Constantin</cp:lastModifiedBy>
  <cp:revision>3</cp:revision>
  <cp:lastPrinted>2024-03-27T11:57:00Z</cp:lastPrinted>
  <dcterms:created xsi:type="dcterms:W3CDTF">2020-12-03T10:41:00Z</dcterms:created>
  <dcterms:modified xsi:type="dcterms:W3CDTF">2024-03-27T12:01:00Z</dcterms:modified>
</cp:coreProperties>
</file>